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0"/>
        <w:gridCol w:w="2253"/>
        <w:gridCol w:w="2353"/>
        <w:gridCol w:w="845"/>
        <w:gridCol w:w="811"/>
        <w:gridCol w:w="862"/>
        <w:gridCol w:w="1623"/>
        <w:gridCol w:w="862"/>
        <w:gridCol w:w="862"/>
        <w:gridCol w:w="862"/>
        <w:gridCol w:w="794"/>
        <w:gridCol w:w="887"/>
      </w:tblGrid>
      <w:tr w:rsidR="000529AB" w:rsidRPr="000529AB" w14:paraId="6D4BAFA7" w14:textId="77777777" w:rsidTr="00BF3C3F">
        <w:trPr>
          <w:trHeight w:val="558"/>
        </w:trPr>
        <w:tc>
          <w:tcPr>
            <w:tcW w:w="13994" w:type="dxa"/>
            <w:gridSpan w:val="12"/>
            <w:noWrap/>
            <w:vAlign w:val="center"/>
            <w:hideMark/>
          </w:tcPr>
          <w:p w14:paraId="6D4BAFA6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BF3C3F">
              <w:rPr>
                <w:b/>
                <w:bCs/>
                <w:sz w:val="28"/>
                <w:szCs w:val="20"/>
              </w:rPr>
              <w:t>Załącznik 2</w:t>
            </w:r>
            <w:r w:rsidR="00E215A6">
              <w:rPr>
                <w:b/>
                <w:bCs/>
                <w:sz w:val="28"/>
                <w:szCs w:val="20"/>
              </w:rPr>
              <w:t>a</w:t>
            </w:r>
            <w:r w:rsidRPr="00BF3C3F">
              <w:rPr>
                <w:b/>
                <w:bCs/>
                <w:sz w:val="28"/>
                <w:szCs w:val="20"/>
              </w:rPr>
              <w:t xml:space="preserve"> - kosztorys projektu "Junior Grant"</w:t>
            </w:r>
          </w:p>
        </w:tc>
      </w:tr>
      <w:tr w:rsidR="000529AB" w:rsidRPr="000529AB" w14:paraId="6D4BAFAA" w14:textId="77777777" w:rsidTr="00A86E2F">
        <w:trPr>
          <w:trHeight w:val="300"/>
        </w:trPr>
        <w:tc>
          <w:tcPr>
            <w:tcW w:w="3233" w:type="dxa"/>
            <w:gridSpan w:val="2"/>
            <w:noWrap/>
            <w:vAlign w:val="center"/>
            <w:hideMark/>
          </w:tcPr>
          <w:p w14:paraId="6D4BAFA8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 xml:space="preserve">Numer wniosku </w:t>
            </w:r>
          </w:p>
        </w:tc>
        <w:tc>
          <w:tcPr>
            <w:tcW w:w="10761" w:type="dxa"/>
            <w:gridSpan w:val="10"/>
            <w:vAlign w:val="center"/>
            <w:hideMark/>
          </w:tcPr>
          <w:p w14:paraId="6D4BAFA9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…../W/5a/JG/…..</w:t>
            </w:r>
          </w:p>
        </w:tc>
      </w:tr>
      <w:tr w:rsidR="000529AB" w:rsidRPr="000529AB" w14:paraId="6D4BAFAD" w14:textId="77777777" w:rsidTr="00A86E2F">
        <w:trPr>
          <w:trHeight w:val="300"/>
        </w:trPr>
        <w:tc>
          <w:tcPr>
            <w:tcW w:w="3233" w:type="dxa"/>
            <w:gridSpan w:val="2"/>
            <w:noWrap/>
            <w:vAlign w:val="center"/>
            <w:hideMark/>
          </w:tcPr>
          <w:p w14:paraId="6D4BAFAB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 xml:space="preserve">Data złożenia wniosku </w:t>
            </w:r>
          </w:p>
        </w:tc>
        <w:tc>
          <w:tcPr>
            <w:tcW w:w="10761" w:type="dxa"/>
            <w:gridSpan w:val="10"/>
            <w:vAlign w:val="center"/>
            <w:hideMark/>
          </w:tcPr>
          <w:p w14:paraId="6D4BAFAC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…../…../…..</w:t>
            </w:r>
          </w:p>
        </w:tc>
      </w:tr>
      <w:tr w:rsidR="000529AB" w:rsidRPr="000529AB" w14:paraId="6D4BAFB0" w14:textId="77777777" w:rsidTr="00A86E2F">
        <w:trPr>
          <w:trHeight w:val="300"/>
        </w:trPr>
        <w:tc>
          <w:tcPr>
            <w:tcW w:w="3233" w:type="dxa"/>
            <w:gridSpan w:val="2"/>
            <w:noWrap/>
            <w:vAlign w:val="center"/>
            <w:hideMark/>
          </w:tcPr>
          <w:p w14:paraId="6D4BAFAE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 xml:space="preserve">Numer naboru </w:t>
            </w:r>
          </w:p>
        </w:tc>
        <w:tc>
          <w:tcPr>
            <w:tcW w:w="10761" w:type="dxa"/>
            <w:gridSpan w:val="10"/>
            <w:vAlign w:val="center"/>
            <w:hideMark/>
          </w:tcPr>
          <w:p w14:paraId="6D4BAFAF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…../5a/JG/…..</w:t>
            </w:r>
          </w:p>
        </w:tc>
      </w:tr>
      <w:tr w:rsidR="000529AB" w:rsidRPr="000529AB" w14:paraId="6D4BAFB3" w14:textId="77777777" w:rsidTr="00A86E2F">
        <w:trPr>
          <w:trHeight w:val="294"/>
        </w:trPr>
        <w:tc>
          <w:tcPr>
            <w:tcW w:w="3233" w:type="dxa"/>
            <w:gridSpan w:val="2"/>
            <w:vAlign w:val="center"/>
            <w:hideMark/>
          </w:tcPr>
          <w:p w14:paraId="6D4BAFB1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 xml:space="preserve">Tytuł grantu </w:t>
            </w:r>
          </w:p>
        </w:tc>
        <w:tc>
          <w:tcPr>
            <w:tcW w:w="10761" w:type="dxa"/>
            <w:gridSpan w:val="10"/>
            <w:noWrap/>
            <w:vAlign w:val="center"/>
            <w:hideMark/>
          </w:tcPr>
          <w:p w14:paraId="6D4BAFB2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529AB" w:rsidRPr="000529AB" w14:paraId="6D4BAFC0" w14:textId="77777777" w:rsidTr="00A86E2F">
        <w:trPr>
          <w:trHeight w:val="606"/>
        </w:trPr>
        <w:tc>
          <w:tcPr>
            <w:tcW w:w="980" w:type="dxa"/>
            <w:vAlign w:val="center"/>
            <w:hideMark/>
          </w:tcPr>
          <w:p w14:paraId="6D4BAFB4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18"/>
                <w:szCs w:val="20"/>
              </w:rPr>
              <w:t>Kategoria wydatk</w:t>
            </w:r>
            <w:r w:rsidRPr="000529AB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253" w:type="dxa"/>
            <w:noWrap/>
            <w:vAlign w:val="center"/>
            <w:hideMark/>
          </w:tcPr>
          <w:p w14:paraId="6D4BAFB5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2353" w:type="dxa"/>
            <w:noWrap/>
            <w:vAlign w:val="center"/>
            <w:hideMark/>
          </w:tcPr>
          <w:p w14:paraId="6D4BAFB6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845" w:type="dxa"/>
            <w:vAlign w:val="center"/>
            <w:hideMark/>
          </w:tcPr>
          <w:p w14:paraId="6D4BAFB7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Koszt netto</w:t>
            </w:r>
          </w:p>
        </w:tc>
        <w:tc>
          <w:tcPr>
            <w:tcW w:w="811" w:type="dxa"/>
            <w:vAlign w:val="center"/>
            <w:hideMark/>
          </w:tcPr>
          <w:p w14:paraId="6D4BAFB8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862" w:type="dxa"/>
            <w:vAlign w:val="center"/>
            <w:hideMark/>
          </w:tcPr>
          <w:p w14:paraId="6D4BAFB9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Koszt brutto</w:t>
            </w:r>
          </w:p>
        </w:tc>
        <w:tc>
          <w:tcPr>
            <w:tcW w:w="1623" w:type="dxa"/>
            <w:vAlign w:val="center"/>
            <w:hideMark/>
          </w:tcPr>
          <w:p w14:paraId="6D4BAFBA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Koszt kwalifikowany**</w:t>
            </w:r>
          </w:p>
        </w:tc>
        <w:tc>
          <w:tcPr>
            <w:tcW w:w="862" w:type="dxa"/>
            <w:vAlign w:val="center"/>
            <w:hideMark/>
          </w:tcPr>
          <w:p w14:paraId="6D4BAFBB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62" w:type="dxa"/>
            <w:vAlign w:val="center"/>
            <w:hideMark/>
          </w:tcPr>
          <w:p w14:paraId="6D4BAFBC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62" w:type="dxa"/>
            <w:vAlign w:val="center"/>
            <w:hideMark/>
          </w:tcPr>
          <w:p w14:paraId="6D4BAFBD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94" w:type="dxa"/>
            <w:vAlign w:val="center"/>
            <w:hideMark/>
          </w:tcPr>
          <w:p w14:paraId="6D4BAFBE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Suma</w:t>
            </w:r>
            <w:r w:rsidRPr="000529AB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887" w:type="dxa"/>
            <w:vAlign w:val="center"/>
            <w:hideMark/>
          </w:tcPr>
          <w:p w14:paraId="6D4BAFBF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Suma brutto</w:t>
            </w:r>
          </w:p>
        </w:tc>
      </w:tr>
      <w:tr w:rsidR="000529AB" w:rsidRPr="000529AB" w14:paraId="6D4BAFCD" w14:textId="77777777" w:rsidTr="00A86E2F">
        <w:trPr>
          <w:trHeight w:val="312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AFC1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A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AFC2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Wydatki na zakup materiałów i surowców</w:t>
            </w:r>
          </w:p>
        </w:tc>
        <w:tc>
          <w:tcPr>
            <w:tcW w:w="2353" w:type="dxa"/>
            <w:vAlign w:val="center"/>
            <w:hideMark/>
          </w:tcPr>
          <w:p w14:paraId="6D4BAFC3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AFC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AFC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C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AFC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C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C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C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AFC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AFC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AFDA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AFCE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AFCF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AFD0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45" w:type="dxa"/>
            <w:noWrap/>
            <w:vAlign w:val="center"/>
            <w:hideMark/>
          </w:tcPr>
          <w:p w14:paraId="6D4BAFD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AFD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D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AFD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D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D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D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AFD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AFD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AFE7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AFDB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AFDC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AFDD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AFD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AFD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AFE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AFE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AFE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AFF4" w14:textId="77777777" w:rsidTr="00A86E2F">
        <w:trPr>
          <w:trHeight w:val="312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AFE8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B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AFE9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bookmarkStart w:id="0" w:name="RANGE!C10"/>
            <w:r w:rsidRPr="000529AB">
              <w:rPr>
                <w:sz w:val="20"/>
                <w:szCs w:val="20"/>
              </w:rPr>
              <w:t>Wydatki na zakup środków trwałych*</w:t>
            </w:r>
            <w:bookmarkEnd w:id="0"/>
          </w:p>
        </w:tc>
        <w:tc>
          <w:tcPr>
            <w:tcW w:w="2353" w:type="dxa"/>
            <w:vAlign w:val="center"/>
            <w:hideMark/>
          </w:tcPr>
          <w:p w14:paraId="6D4BAFEA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AFE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AFE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AFE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E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AFF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AFF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01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AFF5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AFF6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AFF7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AFF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AFF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AFF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AFF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AFF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0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0E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B002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03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04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0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0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0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0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0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0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0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0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0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1B" w14:textId="77777777" w:rsidTr="00110EE5">
        <w:trPr>
          <w:trHeight w:val="481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B00F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C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B010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Wydatki na zakup wyposażenia laboratoryjnego, oprogramowania i licencji  na oprogramowanie</w:t>
            </w:r>
          </w:p>
        </w:tc>
        <w:tc>
          <w:tcPr>
            <w:tcW w:w="2353" w:type="dxa"/>
            <w:vAlign w:val="center"/>
            <w:hideMark/>
          </w:tcPr>
          <w:p w14:paraId="6D4BB011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45" w:type="dxa"/>
            <w:noWrap/>
            <w:vAlign w:val="center"/>
            <w:hideMark/>
          </w:tcPr>
          <w:p w14:paraId="6D4BB01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1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1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1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1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1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1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B01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B01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28" w14:textId="77777777" w:rsidTr="00110EE5">
        <w:trPr>
          <w:trHeight w:val="482"/>
        </w:trPr>
        <w:tc>
          <w:tcPr>
            <w:tcW w:w="980" w:type="dxa"/>
            <w:vMerge/>
            <w:vAlign w:val="center"/>
            <w:hideMark/>
          </w:tcPr>
          <w:p w14:paraId="6D4BB01C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1D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1E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1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2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2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2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2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2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2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2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2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35" w14:textId="77777777" w:rsidTr="00110EE5">
        <w:trPr>
          <w:trHeight w:val="482"/>
        </w:trPr>
        <w:tc>
          <w:tcPr>
            <w:tcW w:w="980" w:type="dxa"/>
            <w:vMerge/>
            <w:vAlign w:val="center"/>
            <w:hideMark/>
          </w:tcPr>
          <w:p w14:paraId="6D4BB029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2A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2B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2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2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2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2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3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3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42" w14:textId="77777777" w:rsidTr="00110EE5">
        <w:trPr>
          <w:trHeight w:val="1051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B036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D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B037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 xml:space="preserve">Usługi badawcze, ekspertyzy, analizy i raporty, usługi techniczne związane z prototypowaniem - cięcie, projektowanie, spawanie, malowanie, skanowanie, wydruki 3D, transport i usługi kurierskie i inne usługi nieposiadające pierwiastka/charakteru twórczego </w:t>
            </w:r>
          </w:p>
        </w:tc>
        <w:tc>
          <w:tcPr>
            <w:tcW w:w="2353" w:type="dxa"/>
            <w:vAlign w:val="center"/>
            <w:hideMark/>
          </w:tcPr>
          <w:p w14:paraId="6D4BB038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3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3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3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3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B04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B04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4F" w14:textId="77777777" w:rsidTr="00110EE5">
        <w:trPr>
          <w:trHeight w:val="1051"/>
        </w:trPr>
        <w:tc>
          <w:tcPr>
            <w:tcW w:w="980" w:type="dxa"/>
            <w:vMerge/>
            <w:vAlign w:val="center"/>
            <w:hideMark/>
          </w:tcPr>
          <w:p w14:paraId="6D4BB043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44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45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4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4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4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4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4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4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4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4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4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5C" w14:textId="77777777" w:rsidTr="00110EE5">
        <w:trPr>
          <w:trHeight w:val="1052"/>
        </w:trPr>
        <w:tc>
          <w:tcPr>
            <w:tcW w:w="980" w:type="dxa"/>
            <w:vMerge/>
            <w:vAlign w:val="center"/>
            <w:hideMark/>
          </w:tcPr>
          <w:p w14:paraId="6D4BB050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51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52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5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5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5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5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5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5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5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5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5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4BB05D" w14:textId="77777777" w:rsidR="00A86E2F" w:rsidRDefault="00A86E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0"/>
        <w:gridCol w:w="2253"/>
        <w:gridCol w:w="2353"/>
        <w:gridCol w:w="845"/>
        <w:gridCol w:w="811"/>
        <w:gridCol w:w="862"/>
        <w:gridCol w:w="1623"/>
        <w:gridCol w:w="862"/>
        <w:gridCol w:w="862"/>
        <w:gridCol w:w="862"/>
        <w:gridCol w:w="794"/>
        <w:gridCol w:w="887"/>
      </w:tblGrid>
      <w:tr w:rsidR="000529AB" w:rsidRPr="000529AB" w14:paraId="6D4BB06A" w14:textId="77777777" w:rsidTr="00A86E2F">
        <w:trPr>
          <w:trHeight w:val="563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B05E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lastRenderedPageBreak/>
              <w:t>E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B05F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Zakup usług informatycznych oraz zbiory informacji (bazy danych, dostęp do źródeł informacji, profesjonalne opracowania)</w:t>
            </w:r>
          </w:p>
        </w:tc>
        <w:tc>
          <w:tcPr>
            <w:tcW w:w="2353" w:type="dxa"/>
            <w:vAlign w:val="center"/>
            <w:hideMark/>
          </w:tcPr>
          <w:p w14:paraId="6D4BB060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6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6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6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6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6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6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6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B06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B06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77" w14:textId="77777777" w:rsidTr="00A86E2F">
        <w:trPr>
          <w:trHeight w:val="563"/>
        </w:trPr>
        <w:tc>
          <w:tcPr>
            <w:tcW w:w="980" w:type="dxa"/>
            <w:vMerge/>
            <w:vAlign w:val="center"/>
            <w:hideMark/>
          </w:tcPr>
          <w:p w14:paraId="6D4BB06B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6C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6D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6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6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7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7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7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84" w14:textId="77777777" w:rsidTr="00A86E2F">
        <w:trPr>
          <w:trHeight w:val="563"/>
        </w:trPr>
        <w:tc>
          <w:tcPr>
            <w:tcW w:w="980" w:type="dxa"/>
            <w:vMerge/>
            <w:vAlign w:val="center"/>
            <w:hideMark/>
          </w:tcPr>
          <w:p w14:paraId="6D4BB078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79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7A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7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7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7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7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8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8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91" w14:textId="77777777" w:rsidTr="00A86E2F">
        <w:trPr>
          <w:trHeight w:val="563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B085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F</w:t>
            </w:r>
          </w:p>
        </w:tc>
        <w:tc>
          <w:tcPr>
            <w:tcW w:w="2253" w:type="dxa"/>
            <w:vMerge w:val="restart"/>
            <w:vAlign w:val="center"/>
            <w:hideMark/>
          </w:tcPr>
          <w:p w14:paraId="6D4BB086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Koszty krajowych i zagranicznych podróży służbowych osób zaangażowanych w realizację projektu służących bezpośrednio realizacji celów projektu</w:t>
            </w:r>
          </w:p>
        </w:tc>
        <w:tc>
          <w:tcPr>
            <w:tcW w:w="2353" w:type="dxa"/>
            <w:vAlign w:val="center"/>
            <w:hideMark/>
          </w:tcPr>
          <w:p w14:paraId="6D4BB087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8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8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8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8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B08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B09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9E" w14:textId="77777777" w:rsidTr="00A86E2F">
        <w:trPr>
          <w:trHeight w:val="563"/>
        </w:trPr>
        <w:tc>
          <w:tcPr>
            <w:tcW w:w="980" w:type="dxa"/>
            <w:vMerge/>
            <w:vAlign w:val="center"/>
            <w:hideMark/>
          </w:tcPr>
          <w:p w14:paraId="6D4BB092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93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94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9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9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9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9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9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9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9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9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9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AB" w14:textId="77777777" w:rsidTr="00A86E2F">
        <w:trPr>
          <w:trHeight w:val="563"/>
        </w:trPr>
        <w:tc>
          <w:tcPr>
            <w:tcW w:w="980" w:type="dxa"/>
            <w:vMerge/>
            <w:vAlign w:val="center"/>
            <w:hideMark/>
          </w:tcPr>
          <w:p w14:paraId="6D4BB09F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A0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A1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A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A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A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A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A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A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A8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A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A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B8" w14:textId="77777777" w:rsidTr="00A86E2F">
        <w:trPr>
          <w:trHeight w:val="312"/>
        </w:trPr>
        <w:tc>
          <w:tcPr>
            <w:tcW w:w="980" w:type="dxa"/>
            <w:vMerge w:val="restart"/>
            <w:noWrap/>
            <w:vAlign w:val="center"/>
            <w:hideMark/>
          </w:tcPr>
          <w:p w14:paraId="6D4BB0AC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G</w:t>
            </w:r>
          </w:p>
        </w:tc>
        <w:tc>
          <w:tcPr>
            <w:tcW w:w="2253" w:type="dxa"/>
            <w:vMerge w:val="restart"/>
            <w:noWrap/>
            <w:vAlign w:val="center"/>
            <w:hideMark/>
          </w:tcPr>
          <w:p w14:paraId="6D4BB0AD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Inne koszty (wymień jakie ?)</w:t>
            </w:r>
          </w:p>
        </w:tc>
        <w:tc>
          <w:tcPr>
            <w:tcW w:w="2353" w:type="dxa"/>
            <w:vAlign w:val="center"/>
            <w:hideMark/>
          </w:tcPr>
          <w:p w14:paraId="6D4BB0AE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1.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A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B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B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B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B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B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B5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D4BB0B6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87" w:type="dxa"/>
            <w:vMerge w:val="restart"/>
            <w:noWrap/>
            <w:vAlign w:val="center"/>
            <w:hideMark/>
          </w:tcPr>
          <w:p w14:paraId="6D4BB0B7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</w:tr>
      <w:tr w:rsidR="000529AB" w:rsidRPr="000529AB" w14:paraId="6D4BB0C5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B0B9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BA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BB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2.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B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B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B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B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2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C3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C4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D2" w14:textId="77777777" w:rsidTr="00A86E2F">
        <w:trPr>
          <w:trHeight w:val="312"/>
        </w:trPr>
        <w:tc>
          <w:tcPr>
            <w:tcW w:w="980" w:type="dxa"/>
            <w:vMerge/>
            <w:vAlign w:val="center"/>
            <w:hideMark/>
          </w:tcPr>
          <w:p w14:paraId="6D4BB0C6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4BB0C7" w14:textId="77777777" w:rsidR="000529AB" w:rsidRPr="000529AB" w:rsidRDefault="000529AB" w:rsidP="00BF3C3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  <w:hideMark/>
          </w:tcPr>
          <w:p w14:paraId="6D4BB0C8" w14:textId="77777777" w:rsidR="000529AB" w:rsidRPr="000529AB" w:rsidRDefault="000529AB" w:rsidP="00BF3C3F">
            <w:pPr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3.</w:t>
            </w:r>
          </w:p>
        </w:tc>
        <w:tc>
          <w:tcPr>
            <w:tcW w:w="845" w:type="dxa"/>
            <w:noWrap/>
            <w:vAlign w:val="center"/>
            <w:hideMark/>
          </w:tcPr>
          <w:p w14:paraId="6D4BB0C9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6D4BB0CA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B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CC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D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E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CF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  <w:r w:rsidRPr="000529AB">
              <w:rPr>
                <w:sz w:val="20"/>
                <w:szCs w:val="20"/>
              </w:rPr>
              <w:t>0.00 zł</w:t>
            </w:r>
          </w:p>
        </w:tc>
        <w:tc>
          <w:tcPr>
            <w:tcW w:w="794" w:type="dxa"/>
            <w:vMerge/>
            <w:vAlign w:val="center"/>
            <w:hideMark/>
          </w:tcPr>
          <w:p w14:paraId="6D4BB0D0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D4BB0D1" w14:textId="77777777" w:rsidR="000529AB" w:rsidRPr="000529AB" w:rsidRDefault="000529AB" w:rsidP="00BF3C3F">
            <w:pPr>
              <w:jc w:val="center"/>
              <w:rPr>
                <w:sz w:val="20"/>
                <w:szCs w:val="20"/>
              </w:rPr>
            </w:pPr>
          </w:p>
        </w:tc>
      </w:tr>
      <w:tr w:rsidR="000529AB" w:rsidRPr="000529AB" w14:paraId="6D4BB0DD" w14:textId="77777777" w:rsidTr="00A86E2F">
        <w:trPr>
          <w:trHeight w:val="354"/>
        </w:trPr>
        <w:tc>
          <w:tcPr>
            <w:tcW w:w="5586" w:type="dxa"/>
            <w:gridSpan w:val="3"/>
            <w:noWrap/>
            <w:vAlign w:val="center"/>
            <w:hideMark/>
          </w:tcPr>
          <w:p w14:paraId="6D4BB0D3" w14:textId="77777777" w:rsidR="000529AB" w:rsidRPr="000529AB" w:rsidRDefault="000529AB" w:rsidP="00BF3C3F">
            <w:pPr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45" w:type="dxa"/>
            <w:noWrap/>
            <w:vAlign w:val="center"/>
            <w:hideMark/>
          </w:tcPr>
          <w:p w14:paraId="6D4BB0D4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11" w:type="dxa"/>
            <w:noWrap/>
            <w:vAlign w:val="center"/>
            <w:hideMark/>
          </w:tcPr>
          <w:p w14:paraId="6D4BB0D5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D6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1623" w:type="dxa"/>
            <w:noWrap/>
            <w:vAlign w:val="center"/>
            <w:hideMark/>
          </w:tcPr>
          <w:p w14:paraId="6D4BB0D7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D8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D9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62" w:type="dxa"/>
            <w:noWrap/>
            <w:vAlign w:val="center"/>
            <w:hideMark/>
          </w:tcPr>
          <w:p w14:paraId="6D4BB0DA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794" w:type="dxa"/>
            <w:noWrap/>
            <w:vAlign w:val="center"/>
            <w:hideMark/>
          </w:tcPr>
          <w:p w14:paraId="6D4BB0DB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  <w:tc>
          <w:tcPr>
            <w:tcW w:w="887" w:type="dxa"/>
            <w:noWrap/>
            <w:vAlign w:val="center"/>
            <w:hideMark/>
          </w:tcPr>
          <w:p w14:paraId="6D4BB0DC" w14:textId="77777777" w:rsidR="000529AB" w:rsidRPr="000529AB" w:rsidRDefault="000529AB" w:rsidP="00BF3C3F">
            <w:pPr>
              <w:jc w:val="center"/>
              <w:rPr>
                <w:b/>
                <w:bCs/>
                <w:sz w:val="20"/>
                <w:szCs w:val="20"/>
              </w:rPr>
            </w:pPr>
            <w:r w:rsidRPr="000529AB">
              <w:rPr>
                <w:b/>
                <w:bCs/>
                <w:sz w:val="20"/>
                <w:szCs w:val="20"/>
              </w:rPr>
              <w:t>0.00 zł</w:t>
            </w:r>
          </w:p>
        </w:tc>
      </w:tr>
    </w:tbl>
    <w:p w14:paraId="677E00EB" w14:textId="77777777" w:rsidR="00F7420E" w:rsidRDefault="00F7420E" w:rsidP="00F7420E">
      <w:pPr>
        <w:spacing w:after="0" w:line="240" w:lineRule="auto"/>
      </w:pPr>
      <w:r w:rsidRPr="000529AB">
        <w:t xml:space="preserve">(*) środki trwałe tj. przedmioty o wartości nie mniejszej niż 5 000,00 zł </w:t>
      </w:r>
      <w:r>
        <w:t>brutto/</w:t>
      </w:r>
      <w:r w:rsidRPr="000529AB">
        <w:t>netto</w:t>
      </w:r>
      <w:r>
        <w:t xml:space="preserve"> (w zależności od kwalifikowalności podatku VAT)</w:t>
      </w:r>
      <w:r w:rsidRPr="000529AB">
        <w:t xml:space="preserve"> i przewidywanym okresie używania dłuższym niż rok</w:t>
      </w:r>
      <w:r>
        <w:t xml:space="preserve">. </w:t>
      </w:r>
    </w:p>
    <w:p w14:paraId="67F62E35" w14:textId="77777777" w:rsidR="00F7420E" w:rsidRDefault="00F7420E" w:rsidP="00F7420E">
      <w:pPr>
        <w:spacing w:after="0" w:line="240" w:lineRule="auto"/>
      </w:pPr>
      <w:r w:rsidRPr="000529AB">
        <w:t>(**) koszty należy rozdzielić w równych kwotach na lata 2024, 2025 oraz 2026</w:t>
      </w:r>
    </w:p>
    <w:p w14:paraId="6A57843D" w14:textId="77777777" w:rsidR="00F7420E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3A7901F6" w14:textId="77777777" w:rsidR="00F7420E" w:rsidRPr="00B86BAA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B86BAA">
        <w:rPr>
          <w:b/>
        </w:rPr>
        <w:t>UWAGA!: VAT jest kosztem kwalifikowanym w projektach mających charakter badań podstawowych</w:t>
      </w:r>
      <w:r>
        <w:rPr>
          <w:b/>
        </w:rPr>
        <w:t xml:space="preserve"> (kosztorys bazuje na kwotach brutto)</w:t>
      </w:r>
      <w:r w:rsidRPr="00B86BAA">
        <w:rPr>
          <w:b/>
        </w:rPr>
        <w:t>. W projektach mających charakter badań aplikacyjnych VAT jest kosztem niekwalifikowanym</w:t>
      </w:r>
      <w:r>
        <w:rPr>
          <w:b/>
        </w:rPr>
        <w:t xml:space="preserve"> (kosztorys bazuje na kwotach netto)</w:t>
      </w:r>
      <w:r w:rsidRPr="00B86BAA">
        <w:rPr>
          <w:b/>
        </w:rPr>
        <w:t xml:space="preserve">. </w:t>
      </w:r>
    </w:p>
    <w:p w14:paraId="4F4D0020" w14:textId="77777777" w:rsidR="00F7420E" w:rsidRPr="00B86BAA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B86BAA">
        <w:rPr>
          <w:u w:val="single"/>
        </w:rPr>
        <w:t>Badania podstawowe</w:t>
      </w:r>
      <w:r w:rsidRPr="00B86BAA">
        <w:t xml:space="preserve"> rozumiane są jako prace empiryczne lub teoretyczne mające przede wszystkim na celu zdobywanie nowej wiedzy o podstawach zjawisk i obserwowalnych faktów bez nastawienia na bezpośrednie zastosowanie komercyjne; </w:t>
      </w:r>
    </w:p>
    <w:p w14:paraId="580AA995" w14:textId="77777777" w:rsidR="00F7420E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B86BAA">
        <w:rPr>
          <w:u w:val="single"/>
        </w:rPr>
        <w:t>Badania aplikacyjne</w:t>
      </w:r>
      <w:r w:rsidRPr="00B86BAA">
        <w:t xml:space="preserve"> rozumiane </w:t>
      </w:r>
      <w:r>
        <w:t xml:space="preserve">są </w:t>
      </w:r>
      <w:r w:rsidRPr="00B86BAA">
        <w:t>jako prace mające na celu zdobycie nowej wiedzy oraz umiejętności, nastawione na opracowywanie nowych produktów, procesów lub usług lub wprowadzanie do nich znaczących ulepszeń. </w:t>
      </w:r>
    </w:p>
    <w:p w14:paraId="2C18B0CA" w14:textId="77777777" w:rsidR="00F7420E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</w:pPr>
    </w:p>
    <w:p w14:paraId="4A43124B" w14:textId="77777777" w:rsidR="00F7420E" w:rsidRPr="00B86BAA" w:rsidRDefault="00F7420E" w:rsidP="00F7420E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t xml:space="preserve">W kwestiach kwalifikowalności podatku VAT we wnioskach projektowych w ramach działania 5a Wnioskodawcy proszeni są o konsultowanie kosztorysów przed złożeniem wniosku z Biurem Projektu w </w:t>
      </w:r>
      <w:proofErr w:type="spellStart"/>
      <w:r>
        <w:t>CIiTT</w:t>
      </w:r>
      <w:proofErr w:type="spellEnd"/>
      <w:r>
        <w:t xml:space="preserve"> (karolina.bloch@up.poznan.pl)</w:t>
      </w:r>
    </w:p>
    <w:p w14:paraId="6D4BB0E1" w14:textId="77777777" w:rsidR="00E215A6" w:rsidRDefault="00E215A6" w:rsidP="000529AB">
      <w:pPr>
        <w:spacing w:after="0" w:line="240" w:lineRule="auto"/>
      </w:pPr>
    </w:p>
    <w:p w14:paraId="6D4BB0E2" w14:textId="77777777" w:rsidR="00E215A6" w:rsidRDefault="00E215A6" w:rsidP="000529AB">
      <w:pPr>
        <w:spacing w:after="0" w:line="240" w:lineRule="auto"/>
      </w:pPr>
    </w:p>
    <w:p w14:paraId="6D4BB0E3" w14:textId="77777777" w:rsidR="00E215A6" w:rsidRDefault="00E215A6" w:rsidP="000529A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4104"/>
        <w:gridCol w:w="4104"/>
        <w:gridCol w:w="4608"/>
      </w:tblGrid>
      <w:tr w:rsidR="00E215A6" w:rsidRPr="00E215A6" w14:paraId="6D4BB0F0" w14:textId="77777777" w:rsidTr="00F7420E">
        <w:trPr>
          <w:trHeight w:val="236"/>
        </w:trPr>
        <w:tc>
          <w:tcPr>
            <w:tcW w:w="13912" w:type="dxa"/>
            <w:gridSpan w:val="4"/>
            <w:noWrap/>
            <w:hideMark/>
          </w:tcPr>
          <w:p w14:paraId="6D4BB0EF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  <w:sz w:val="28"/>
              </w:rPr>
              <w:lastRenderedPageBreak/>
              <w:t>Załącznik 2b - uzasadnienie kosztów "Junior Grant"</w:t>
            </w:r>
          </w:p>
        </w:tc>
      </w:tr>
      <w:tr w:rsidR="00E215A6" w:rsidRPr="00E215A6" w14:paraId="6D4BB0F3" w14:textId="77777777" w:rsidTr="00F7420E">
        <w:trPr>
          <w:trHeight w:val="231"/>
        </w:trPr>
        <w:tc>
          <w:tcPr>
            <w:tcW w:w="5200" w:type="dxa"/>
            <w:gridSpan w:val="2"/>
            <w:noWrap/>
            <w:hideMark/>
          </w:tcPr>
          <w:p w14:paraId="6D4BB0F1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>Numer wniosku</w:t>
            </w:r>
          </w:p>
        </w:tc>
        <w:tc>
          <w:tcPr>
            <w:tcW w:w="8712" w:type="dxa"/>
            <w:gridSpan w:val="2"/>
            <w:hideMark/>
          </w:tcPr>
          <w:p w14:paraId="6D4BB0F2" w14:textId="77777777" w:rsidR="00E215A6" w:rsidRPr="00E215A6" w:rsidRDefault="00E215A6" w:rsidP="00E215A6">
            <w:r w:rsidRPr="00E215A6">
              <w:t>…../W/5a/JG/…..</w:t>
            </w:r>
          </w:p>
        </w:tc>
      </w:tr>
      <w:tr w:rsidR="00E215A6" w:rsidRPr="00E215A6" w14:paraId="6D4BB0F6" w14:textId="77777777" w:rsidTr="00F7420E">
        <w:trPr>
          <w:trHeight w:val="231"/>
        </w:trPr>
        <w:tc>
          <w:tcPr>
            <w:tcW w:w="5200" w:type="dxa"/>
            <w:gridSpan w:val="2"/>
            <w:noWrap/>
            <w:hideMark/>
          </w:tcPr>
          <w:p w14:paraId="6D4BB0F4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 xml:space="preserve">Data złożenia wniosku </w:t>
            </w:r>
          </w:p>
        </w:tc>
        <w:tc>
          <w:tcPr>
            <w:tcW w:w="8712" w:type="dxa"/>
            <w:gridSpan w:val="2"/>
            <w:hideMark/>
          </w:tcPr>
          <w:p w14:paraId="6D4BB0F5" w14:textId="77777777" w:rsidR="00E215A6" w:rsidRPr="00E215A6" w:rsidRDefault="00E215A6" w:rsidP="00E215A6">
            <w:r w:rsidRPr="00E215A6">
              <w:t>…../…../…..</w:t>
            </w:r>
          </w:p>
        </w:tc>
      </w:tr>
      <w:tr w:rsidR="00E215A6" w:rsidRPr="00E215A6" w14:paraId="6D4BB0F9" w14:textId="77777777" w:rsidTr="00F7420E">
        <w:trPr>
          <w:trHeight w:val="231"/>
        </w:trPr>
        <w:tc>
          <w:tcPr>
            <w:tcW w:w="5200" w:type="dxa"/>
            <w:gridSpan w:val="2"/>
            <w:noWrap/>
            <w:hideMark/>
          </w:tcPr>
          <w:p w14:paraId="6D4BB0F7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 xml:space="preserve">Numer naboru </w:t>
            </w:r>
          </w:p>
        </w:tc>
        <w:tc>
          <w:tcPr>
            <w:tcW w:w="8712" w:type="dxa"/>
            <w:gridSpan w:val="2"/>
            <w:hideMark/>
          </w:tcPr>
          <w:p w14:paraId="6D4BB0F8" w14:textId="77777777" w:rsidR="00E215A6" w:rsidRPr="00E215A6" w:rsidRDefault="00E215A6" w:rsidP="00E215A6">
            <w:r w:rsidRPr="00E215A6">
              <w:t>…../5a/JG/…..</w:t>
            </w:r>
          </w:p>
        </w:tc>
      </w:tr>
      <w:tr w:rsidR="00E215A6" w:rsidRPr="00E215A6" w14:paraId="6D4BB0FC" w14:textId="77777777" w:rsidTr="00F7420E">
        <w:trPr>
          <w:trHeight w:val="226"/>
        </w:trPr>
        <w:tc>
          <w:tcPr>
            <w:tcW w:w="5200" w:type="dxa"/>
            <w:gridSpan w:val="2"/>
            <w:hideMark/>
          </w:tcPr>
          <w:p w14:paraId="6D4BB0FA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 xml:space="preserve">Tytuł grantu </w:t>
            </w:r>
          </w:p>
        </w:tc>
        <w:tc>
          <w:tcPr>
            <w:tcW w:w="8712" w:type="dxa"/>
            <w:gridSpan w:val="2"/>
            <w:hideMark/>
          </w:tcPr>
          <w:p w14:paraId="6D4BB0FB" w14:textId="77777777" w:rsidR="00E215A6" w:rsidRPr="00E215A6" w:rsidRDefault="00E215A6" w:rsidP="00E215A6"/>
        </w:tc>
      </w:tr>
      <w:tr w:rsidR="00E215A6" w:rsidRPr="00E215A6" w14:paraId="6D4BB101" w14:textId="77777777" w:rsidTr="00F7420E">
        <w:trPr>
          <w:trHeight w:val="467"/>
        </w:trPr>
        <w:tc>
          <w:tcPr>
            <w:tcW w:w="1096" w:type="dxa"/>
            <w:hideMark/>
          </w:tcPr>
          <w:p w14:paraId="6D4BB0FD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>Kategoria wydatku</w:t>
            </w:r>
          </w:p>
        </w:tc>
        <w:tc>
          <w:tcPr>
            <w:tcW w:w="4104" w:type="dxa"/>
            <w:noWrap/>
            <w:hideMark/>
          </w:tcPr>
          <w:p w14:paraId="6D4BB0FE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>Nazwa kosztu</w:t>
            </w:r>
          </w:p>
        </w:tc>
        <w:tc>
          <w:tcPr>
            <w:tcW w:w="4104" w:type="dxa"/>
            <w:noWrap/>
            <w:hideMark/>
          </w:tcPr>
          <w:p w14:paraId="6D4BB0FF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>Pozycja</w:t>
            </w:r>
          </w:p>
        </w:tc>
        <w:tc>
          <w:tcPr>
            <w:tcW w:w="4608" w:type="dxa"/>
            <w:hideMark/>
          </w:tcPr>
          <w:p w14:paraId="6D4BB100" w14:textId="77777777" w:rsidR="00E215A6" w:rsidRPr="00E215A6" w:rsidRDefault="00E215A6" w:rsidP="00E215A6">
            <w:pPr>
              <w:rPr>
                <w:b/>
                <w:bCs/>
              </w:rPr>
            </w:pPr>
            <w:r w:rsidRPr="00E215A6">
              <w:rPr>
                <w:b/>
                <w:bCs/>
              </w:rPr>
              <w:t xml:space="preserve">Krótkie uzasadnienie potrzeby poniesienia wydatku </w:t>
            </w:r>
            <w:r w:rsidRPr="00A11FDB">
              <w:rPr>
                <w:bCs/>
                <w:sz w:val="20"/>
              </w:rPr>
              <w:t>(do 500 znaków ze spacjami na 1 kategorię)</w:t>
            </w:r>
          </w:p>
        </w:tc>
      </w:tr>
      <w:tr w:rsidR="00E215A6" w:rsidRPr="00E215A6" w14:paraId="6D4BB106" w14:textId="77777777" w:rsidTr="00F7420E">
        <w:trPr>
          <w:trHeight w:val="236"/>
        </w:trPr>
        <w:tc>
          <w:tcPr>
            <w:tcW w:w="1096" w:type="dxa"/>
            <w:vMerge w:val="restart"/>
            <w:noWrap/>
            <w:hideMark/>
          </w:tcPr>
          <w:p w14:paraId="6D4BB102" w14:textId="77777777" w:rsidR="00E215A6" w:rsidRPr="00E215A6" w:rsidRDefault="00E215A6" w:rsidP="00E215A6">
            <w:r w:rsidRPr="00E215A6">
              <w:t>A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03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Wydatki na zakup materiałów i surowców</w:t>
            </w:r>
          </w:p>
        </w:tc>
        <w:tc>
          <w:tcPr>
            <w:tcW w:w="4104" w:type="dxa"/>
            <w:vAlign w:val="center"/>
            <w:hideMark/>
          </w:tcPr>
          <w:p w14:paraId="6D4BB104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vMerge w:val="restart"/>
            <w:noWrap/>
            <w:vAlign w:val="center"/>
            <w:hideMark/>
          </w:tcPr>
          <w:p w14:paraId="6D4BB105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0B" w14:textId="77777777" w:rsidTr="00F7420E">
        <w:trPr>
          <w:trHeight w:val="236"/>
        </w:trPr>
        <w:tc>
          <w:tcPr>
            <w:tcW w:w="1096" w:type="dxa"/>
            <w:vMerge/>
            <w:hideMark/>
          </w:tcPr>
          <w:p w14:paraId="6D4BB107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08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09" w14:textId="77777777" w:rsidR="00E215A6" w:rsidRPr="00E215A6" w:rsidRDefault="00E215A6" w:rsidP="00E215A6">
            <w:r w:rsidRPr="00E215A6">
              <w:t xml:space="preserve">2. </w:t>
            </w:r>
          </w:p>
        </w:tc>
        <w:tc>
          <w:tcPr>
            <w:tcW w:w="4608" w:type="dxa"/>
            <w:vMerge/>
            <w:vAlign w:val="center"/>
            <w:hideMark/>
          </w:tcPr>
          <w:p w14:paraId="6D4BB10A" w14:textId="77777777" w:rsidR="00E215A6" w:rsidRPr="00E215A6" w:rsidRDefault="00E215A6" w:rsidP="00E215A6"/>
        </w:tc>
      </w:tr>
      <w:tr w:rsidR="00E215A6" w:rsidRPr="00E215A6" w14:paraId="6D4BB110" w14:textId="77777777" w:rsidTr="00F7420E">
        <w:trPr>
          <w:trHeight w:val="240"/>
        </w:trPr>
        <w:tc>
          <w:tcPr>
            <w:tcW w:w="1096" w:type="dxa"/>
            <w:vMerge/>
            <w:hideMark/>
          </w:tcPr>
          <w:p w14:paraId="6D4BB10C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0D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0E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vMerge/>
            <w:vAlign w:val="center"/>
            <w:hideMark/>
          </w:tcPr>
          <w:p w14:paraId="6D4BB10F" w14:textId="77777777" w:rsidR="00E215A6" w:rsidRPr="00E215A6" w:rsidRDefault="00E215A6" w:rsidP="00E215A6"/>
        </w:tc>
      </w:tr>
      <w:tr w:rsidR="00E215A6" w:rsidRPr="00E215A6" w14:paraId="6D4BB115" w14:textId="77777777" w:rsidTr="00F7420E">
        <w:trPr>
          <w:trHeight w:val="236"/>
        </w:trPr>
        <w:tc>
          <w:tcPr>
            <w:tcW w:w="1096" w:type="dxa"/>
            <w:vMerge w:val="restart"/>
            <w:noWrap/>
            <w:hideMark/>
          </w:tcPr>
          <w:p w14:paraId="6D4BB111" w14:textId="77777777" w:rsidR="00E215A6" w:rsidRPr="00E215A6" w:rsidRDefault="00E215A6" w:rsidP="00E215A6">
            <w:r w:rsidRPr="00E215A6">
              <w:t>B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12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Wydatki na zakup środków trwałych*</w:t>
            </w:r>
          </w:p>
        </w:tc>
        <w:tc>
          <w:tcPr>
            <w:tcW w:w="4104" w:type="dxa"/>
            <w:vAlign w:val="center"/>
            <w:hideMark/>
          </w:tcPr>
          <w:p w14:paraId="6D4BB113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vMerge w:val="restart"/>
            <w:noWrap/>
            <w:vAlign w:val="center"/>
            <w:hideMark/>
          </w:tcPr>
          <w:p w14:paraId="6D4BB114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1A" w14:textId="77777777" w:rsidTr="00F7420E">
        <w:trPr>
          <w:trHeight w:val="236"/>
        </w:trPr>
        <w:tc>
          <w:tcPr>
            <w:tcW w:w="1096" w:type="dxa"/>
            <w:vMerge/>
            <w:hideMark/>
          </w:tcPr>
          <w:p w14:paraId="6D4BB116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17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18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vMerge/>
            <w:vAlign w:val="center"/>
            <w:hideMark/>
          </w:tcPr>
          <w:p w14:paraId="6D4BB119" w14:textId="77777777" w:rsidR="00E215A6" w:rsidRPr="00E215A6" w:rsidRDefault="00E215A6" w:rsidP="00E215A6"/>
        </w:tc>
      </w:tr>
      <w:tr w:rsidR="00E215A6" w:rsidRPr="00E215A6" w14:paraId="6D4BB11F" w14:textId="77777777" w:rsidTr="00F7420E">
        <w:trPr>
          <w:trHeight w:val="240"/>
        </w:trPr>
        <w:tc>
          <w:tcPr>
            <w:tcW w:w="1096" w:type="dxa"/>
            <w:vMerge/>
            <w:hideMark/>
          </w:tcPr>
          <w:p w14:paraId="6D4BB11B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1C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1D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vMerge/>
            <w:vAlign w:val="center"/>
            <w:hideMark/>
          </w:tcPr>
          <w:p w14:paraId="6D4BB11E" w14:textId="77777777" w:rsidR="00E215A6" w:rsidRPr="00E215A6" w:rsidRDefault="00E215A6" w:rsidP="00E215A6"/>
        </w:tc>
      </w:tr>
      <w:tr w:rsidR="00E215A6" w:rsidRPr="00E215A6" w14:paraId="6D4BB124" w14:textId="77777777" w:rsidTr="00F7420E">
        <w:trPr>
          <w:trHeight w:val="236"/>
        </w:trPr>
        <w:tc>
          <w:tcPr>
            <w:tcW w:w="1096" w:type="dxa"/>
            <w:vMerge w:val="restart"/>
            <w:noWrap/>
            <w:hideMark/>
          </w:tcPr>
          <w:p w14:paraId="6D4BB120" w14:textId="77777777" w:rsidR="00E215A6" w:rsidRPr="00E215A6" w:rsidRDefault="00E215A6" w:rsidP="00E215A6">
            <w:r w:rsidRPr="00E215A6">
              <w:t>C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21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Wydatki na zakup wyposażenia laboratoryjnego, oprogramowania i licencji  na oprogramowanie</w:t>
            </w:r>
          </w:p>
        </w:tc>
        <w:tc>
          <w:tcPr>
            <w:tcW w:w="4104" w:type="dxa"/>
            <w:vAlign w:val="center"/>
            <w:hideMark/>
          </w:tcPr>
          <w:p w14:paraId="6D4BB122" w14:textId="77777777" w:rsidR="00E215A6" w:rsidRPr="00E215A6" w:rsidRDefault="00E215A6" w:rsidP="00E215A6">
            <w:r w:rsidRPr="00E215A6">
              <w:t xml:space="preserve">1. 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23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29" w14:textId="77777777" w:rsidTr="00F7420E">
        <w:trPr>
          <w:trHeight w:val="236"/>
        </w:trPr>
        <w:tc>
          <w:tcPr>
            <w:tcW w:w="1096" w:type="dxa"/>
            <w:vMerge/>
            <w:hideMark/>
          </w:tcPr>
          <w:p w14:paraId="6D4BB125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26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27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28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2E" w14:textId="77777777" w:rsidTr="00F7420E">
        <w:trPr>
          <w:trHeight w:val="240"/>
        </w:trPr>
        <w:tc>
          <w:tcPr>
            <w:tcW w:w="1096" w:type="dxa"/>
            <w:vMerge/>
            <w:hideMark/>
          </w:tcPr>
          <w:p w14:paraId="6D4BB12A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2B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2C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2D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33" w14:textId="77777777" w:rsidTr="00F7420E">
        <w:trPr>
          <w:trHeight w:val="517"/>
        </w:trPr>
        <w:tc>
          <w:tcPr>
            <w:tcW w:w="1096" w:type="dxa"/>
            <w:vMerge w:val="restart"/>
            <w:noWrap/>
            <w:hideMark/>
          </w:tcPr>
          <w:p w14:paraId="6D4BB12F" w14:textId="77777777" w:rsidR="00E215A6" w:rsidRPr="00E215A6" w:rsidRDefault="00E215A6" w:rsidP="00E215A6">
            <w:r w:rsidRPr="00E215A6">
              <w:t>D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30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 xml:space="preserve">Usługi badawcze, ekspertyzy, analizy i raporty, usługi techniczne związane z prototypowaniem - cięcie, projektowanie, spawanie, malowanie, skanowanie, wydruki 3D, transport i usługi kurierskie i inne usługi nieposiadające pierwiastka/charakteru twórczego </w:t>
            </w:r>
          </w:p>
        </w:tc>
        <w:tc>
          <w:tcPr>
            <w:tcW w:w="4104" w:type="dxa"/>
            <w:vAlign w:val="center"/>
            <w:hideMark/>
          </w:tcPr>
          <w:p w14:paraId="6D4BB131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32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38" w14:textId="77777777" w:rsidTr="00F7420E">
        <w:trPr>
          <w:trHeight w:val="517"/>
        </w:trPr>
        <w:tc>
          <w:tcPr>
            <w:tcW w:w="1096" w:type="dxa"/>
            <w:vMerge/>
            <w:hideMark/>
          </w:tcPr>
          <w:p w14:paraId="6D4BB134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35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36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37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3D" w14:textId="77777777" w:rsidTr="00F7420E">
        <w:trPr>
          <w:trHeight w:val="517"/>
        </w:trPr>
        <w:tc>
          <w:tcPr>
            <w:tcW w:w="1096" w:type="dxa"/>
            <w:vMerge/>
            <w:hideMark/>
          </w:tcPr>
          <w:p w14:paraId="6D4BB139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3A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3B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3C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42" w14:textId="77777777" w:rsidTr="00F7420E">
        <w:trPr>
          <w:trHeight w:val="236"/>
        </w:trPr>
        <w:tc>
          <w:tcPr>
            <w:tcW w:w="1096" w:type="dxa"/>
            <w:vMerge w:val="restart"/>
            <w:noWrap/>
            <w:hideMark/>
          </w:tcPr>
          <w:p w14:paraId="6D4BB13E" w14:textId="77777777" w:rsidR="00E215A6" w:rsidRPr="00E215A6" w:rsidRDefault="00E215A6" w:rsidP="00E215A6">
            <w:r w:rsidRPr="00E215A6">
              <w:t>E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3F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Zakup usług informatycznych oraz zbiory informacji (bazy danych, dostęp do źródeł informacji, profesjonalne opracowania)</w:t>
            </w:r>
          </w:p>
        </w:tc>
        <w:tc>
          <w:tcPr>
            <w:tcW w:w="4104" w:type="dxa"/>
            <w:vAlign w:val="center"/>
            <w:hideMark/>
          </w:tcPr>
          <w:p w14:paraId="6D4BB140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41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47" w14:textId="77777777" w:rsidTr="00F7420E">
        <w:trPr>
          <w:trHeight w:val="236"/>
        </w:trPr>
        <w:tc>
          <w:tcPr>
            <w:tcW w:w="1096" w:type="dxa"/>
            <w:vMerge/>
            <w:hideMark/>
          </w:tcPr>
          <w:p w14:paraId="6D4BB143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44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45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46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4C" w14:textId="77777777" w:rsidTr="00F7420E">
        <w:trPr>
          <w:trHeight w:val="240"/>
        </w:trPr>
        <w:tc>
          <w:tcPr>
            <w:tcW w:w="1096" w:type="dxa"/>
            <w:vMerge/>
            <w:hideMark/>
          </w:tcPr>
          <w:p w14:paraId="6D4BB148" w14:textId="77777777" w:rsidR="00E215A6" w:rsidRPr="00E215A6" w:rsidRDefault="00E215A6" w:rsidP="00E215A6"/>
        </w:tc>
        <w:tc>
          <w:tcPr>
            <w:tcW w:w="4104" w:type="dxa"/>
            <w:vMerge/>
            <w:vAlign w:val="center"/>
            <w:hideMark/>
          </w:tcPr>
          <w:p w14:paraId="6D4BB149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4A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4B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51" w14:textId="77777777" w:rsidTr="00F7420E">
        <w:trPr>
          <w:trHeight w:val="342"/>
        </w:trPr>
        <w:tc>
          <w:tcPr>
            <w:tcW w:w="1096" w:type="dxa"/>
            <w:vMerge w:val="restart"/>
            <w:noWrap/>
            <w:hideMark/>
          </w:tcPr>
          <w:p w14:paraId="6D4BB14D" w14:textId="77777777" w:rsidR="00E215A6" w:rsidRPr="00E215A6" w:rsidRDefault="00E215A6" w:rsidP="00E215A6">
            <w:r w:rsidRPr="00E215A6">
              <w:t>F</w:t>
            </w:r>
          </w:p>
        </w:tc>
        <w:tc>
          <w:tcPr>
            <w:tcW w:w="4104" w:type="dxa"/>
            <w:vMerge w:val="restart"/>
            <w:vAlign w:val="center"/>
            <w:hideMark/>
          </w:tcPr>
          <w:p w14:paraId="6D4BB14E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Koszty krajowych i zagranicznych podróży służbowych osób zaangażowanych w realizację projektu służących bezpośrednio realizacji celów projektu</w:t>
            </w:r>
          </w:p>
        </w:tc>
        <w:tc>
          <w:tcPr>
            <w:tcW w:w="4104" w:type="dxa"/>
            <w:vAlign w:val="center"/>
            <w:hideMark/>
          </w:tcPr>
          <w:p w14:paraId="6D4BB14F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50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56" w14:textId="77777777" w:rsidTr="00F7420E">
        <w:trPr>
          <w:trHeight w:val="342"/>
        </w:trPr>
        <w:tc>
          <w:tcPr>
            <w:tcW w:w="1096" w:type="dxa"/>
            <w:vMerge/>
            <w:hideMark/>
          </w:tcPr>
          <w:p w14:paraId="6D4BB152" w14:textId="77777777" w:rsidR="00E215A6" w:rsidRPr="00E215A6" w:rsidRDefault="00E215A6" w:rsidP="00E215A6"/>
        </w:tc>
        <w:tc>
          <w:tcPr>
            <w:tcW w:w="4104" w:type="dxa"/>
            <w:vMerge/>
            <w:hideMark/>
          </w:tcPr>
          <w:p w14:paraId="6D4BB153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54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55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5B" w14:textId="77777777" w:rsidTr="00F7420E">
        <w:trPr>
          <w:trHeight w:val="342"/>
        </w:trPr>
        <w:tc>
          <w:tcPr>
            <w:tcW w:w="1096" w:type="dxa"/>
            <w:vMerge/>
            <w:hideMark/>
          </w:tcPr>
          <w:p w14:paraId="6D4BB157" w14:textId="77777777" w:rsidR="00E215A6" w:rsidRPr="00E215A6" w:rsidRDefault="00E215A6" w:rsidP="00E215A6"/>
        </w:tc>
        <w:tc>
          <w:tcPr>
            <w:tcW w:w="4104" w:type="dxa"/>
            <w:vMerge/>
            <w:hideMark/>
          </w:tcPr>
          <w:p w14:paraId="6D4BB158" w14:textId="77777777" w:rsidR="00E215A6" w:rsidRPr="00E215A6" w:rsidRDefault="00E215A6" w:rsidP="00E215A6">
            <w:pPr>
              <w:rPr>
                <w:sz w:val="20"/>
              </w:rPr>
            </w:pPr>
          </w:p>
        </w:tc>
        <w:tc>
          <w:tcPr>
            <w:tcW w:w="4104" w:type="dxa"/>
            <w:vAlign w:val="center"/>
            <w:hideMark/>
          </w:tcPr>
          <w:p w14:paraId="6D4BB159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noWrap/>
            <w:vAlign w:val="center"/>
            <w:hideMark/>
          </w:tcPr>
          <w:p w14:paraId="6D4BB15A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60" w14:textId="77777777" w:rsidTr="00F7420E">
        <w:trPr>
          <w:trHeight w:val="236"/>
        </w:trPr>
        <w:tc>
          <w:tcPr>
            <w:tcW w:w="1096" w:type="dxa"/>
            <w:vMerge w:val="restart"/>
            <w:noWrap/>
            <w:hideMark/>
          </w:tcPr>
          <w:p w14:paraId="6D4BB15C" w14:textId="77777777" w:rsidR="00E215A6" w:rsidRPr="00E215A6" w:rsidRDefault="00E215A6" w:rsidP="00E215A6">
            <w:r w:rsidRPr="00E215A6">
              <w:t>G</w:t>
            </w:r>
          </w:p>
        </w:tc>
        <w:tc>
          <w:tcPr>
            <w:tcW w:w="4104" w:type="dxa"/>
            <w:vMerge w:val="restart"/>
            <w:noWrap/>
            <w:hideMark/>
          </w:tcPr>
          <w:p w14:paraId="6D4BB15D" w14:textId="77777777" w:rsidR="00E215A6" w:rsidRPr="00E215A6" w:rsidRDefault="00E215A6" w:rsidP="00E215A6">
            <w:pPr>
              <w:rPr>
                <w:sz w:val="20"/>
              </w:rPr>
            </w:pPr>
            <w:r w:rsidRPr="00E215A6">
              <w:rPr>
                <w:sz w:val="20"/>
              </w:rPr>
              <w:t>Inne koszty (wymień jakie ?)</w:t>
            </w:r>
          </w:p>
        </w:tc>
        <w:tc>
          <w:tcPr>
            <w:tcW w:w="4104" w:type="dxa"/>
            <w:hideMark/>
          </w:tcPr>
          <w:p w14:paraId="6D4BB15E" w14:textId="77777777" w:rsidR="00E215A6" w:rsidRPr="00E215A6" w:rsidRDefault="00E215A6" w:rsidP="00E215A6">
            <w:r w:rsidRPr="00E215A6">
              <w:t>1.</w:t>
            </w:r>
          </w:p>
        </w:tc>
        <w:tc>
          <w:tcPr>
            <w:tcW w:w="4608" w:type="dxa"/>
            <w:noWrap/>
            <w:hideMark/>
          </w:tcPr>
          <w:p w14:paraId="6D4BB15F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65" w14:textId="77777777" w:rsidTr="00F7420E">
        <w:trPr>
          <w:trHeight w:val="236"/>
        </w:trPr>
        <w:tc>
          <w:tcPr>
            <w:tcW w:w="1096" w:type="dxa"/>
            <w:vMerge/>
            <w:hideMark/>
          </w:tcPr>
          <w:p w14:paraId="6D4BB161" w14:textId="77777777" w:rsidR="00E215A6" w:rsidRPr="00E215A6" w:rsidRDefault="00E215A6" w:rsidP="00E215A6"/>
        </w:tc>
        <w:tc>
          <w:tcPr>
            <w:tcW w:w="4104" w:type="dxa"/>
            <w:vMerge/>
            <w:hideMark/>
          </w:tcPr>
          <w:p w14:paraId="6D4BB162" w14:textId="77777777" w:rsidR="00E215A6" w:rsidRPr="00E215A6" w:rsidRDefault="00E215A6" w:rsidP="00E215A6"/>
        </w:tc>
        <w:tc>
          <w:tcPr>
            <w:tcW w:w="4104" w:type="dxa"/>
            <w:hideMark/>
          </w:tcPr>
          <w:p w14:paraId="6D4BB163" w14:textId="77777777" w:rsidR="00E215A6" w:rsidRPr="00E215A6" w:rsidRDefault="00E215A6" w:rsidP="00E215A6">
            <w:r w:rsidRPr="00E215A6">
              <w:t>2.</w:t>
            </w:r>
          </w:p>
        </w:tc>
        <w:tc>
          <w:tcPr>
            <w:tcW w:w="4608" w:type="dxa"/>
            <w:noWrap/>
            <w:hideMark/>
          </w:tcPr>
          <w:p w14:paraId="6D4BB164" w14:textId="77777777" w:rsidR="00E215A6" w:rsidRPr="00E215A6" w:rsidRDefault="00E215A6" w:rsidP="00E215A6">
            <w:r w:rsidRPr="00E215A6">
              <w:t> </w:t>
            </w:r>
          </w:p>
        </w:tc>
      </w:tr>
      <w:tr w:rsidR="00E215A6" w:rsidRPr="00E215A6" w14:paraId="6D4BB16A" w14:textId="77777777" w:rsidTr="00F7420E">
        <w:trPr>
          <w:trHeight w:val="240"/>
        </w:trPr>
        <w:tc>
          <w:tcPr>
            <w:tcW w:w="1096" w:type="dxa"/>
            <w:vMerge/>
            <w:hideMark/>
          </w:tcPr>
          <w:p w14:paraId="6D4BB166" w14:textId="77777777" w:rsidR="00E215A6" w:rsidRPr="00E215A6" w:rsidRDefault="00E215A6" w:rsidP="00E215A6"/>
        </w:tc>
        <w:tc>
          <w:tcPr>
            <w:tcW w:w="4104" w:type="dxa"/>
            <w:vMerge/>
            <w:hideMark/>
          </w:tcPr>
          <w:p w14:paraId="6D4BB167" w14:textId="77777777" w:rsidR="00E215A6" w:rsidRPr="00E215A6" w:rsidRDefault="00E215A6" w:rsidP="00E215A6"/>
        </w:tc>
        <w:tc>
          <w:tcPr>
            <w:tcW w:w="4104" w:type="dxa"/>
            <w:hideMark/>
          </w:tcPr>
          <w:p w14:paraId="6D4BB168" w14:textId="77777777" w:rsidR="00E215A6" w:rsidRPr="00E215A6" w:rsidRDefault="00E215A6" w:rsidP="00E215A6">
            <w:r w:rsidRPr="00E215A6">
              <w:t>3.</w:t>
            </w:r>
          </w:p>
        </w:tc>
        <w:tc>
          <w:tcPr>
            <w:tcW w:w="4608" w:type="dxa"/>
            <w:noWrap/>
            <w:hideMark/>
          </w:tcPr>
          <w:p w14:paraId="6D4BB169" w14:textId="77777777" w:rsidR="00E215A6" w:rsidRPr="00E215A6" w:rsidRDefault="00E215A6" w:rsidP="00E215A6">
            <w:r w:rsidRPr="00E215A6">
              <w:t> </w:t>
            </w:r>
          </w:p>
        </w:tc>
      </w:tr>
    </w:tbl>
    <w:p w14:paraId="6D4BB16D" w14:textId="77777777" w:rsidR="00B508D8" w:rsidRDefault="00B508D8" w:rsidP="005F0197">
      <w:pPr>
        <w:spacing w:after="0" w:line="240" w:lineRule="auto"/>
      </w:pPr>
      <w:bookmarkStart w:id="1" w:name="_GoBack"/>
      <w:bookmarkEnd w:id="1"/>
    </w:p>
    <w:sectPr w:rsidR="00B508D8" w:rsidSect="005F0197">
      <w:head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B170" w14:textId="77777777" w:rsidR="00450658" w:rsidRDefault="00450658" w:rsidP="00D0135C">
      <w:pPr>
        <w:spacing w:after="0" w:line="240" w:lineRule="auto"/>
      </w:pPr>
      <w:r>
        <w:separator/>
      </w:r>
    </w:p>
  </w:endnote>
  <w:endnote w:type="continuationSeparator" w:id="0">
    <w:p w14:paraId="6D4BB171" w14:textId="77777777" w:rsidR="00450658" w:rsidRDefault="00450658" w:rsidP="00D0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B16E" w14:textId="77777777" w:rsidR="00450658" w:rsidRDefault="00450658" w:rsidP="00D0135C">
      <w:pPr>
        <w:spacing w:after="0" w:line="240" w:lineRule="auto"/>
      </w:pPr>
      <w:r>
        <w:separator/>
      </w:r>
    </w:p>
  </w:footnote>
  <w:footnote w:type="continuationSeparator" w:id="0">
    <w:p w14:paraId="6D4BB16F" w14:textId="77777777" w:rsidR="00450658" w:rsidRDefault="00450658" w:rsidP="00D0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B172" w14:textId="77777777" w:rsidR="00D0135C" w:rsidRDefault="00D013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4BB173" wp14:editId="6D4BB174">
          <wp:simplePos x="0" y="0"/>
          <wp:positionH relativeFrom="column">
            <wp:posOffset>6362700</wp:posOffset>
          </wp:positionH>
          <wp:positionV relativeFrom="paragraph">
            <wp:posOffset>-274955</wp:posOffset>
          </wp:positionV>
          <wp:extent cx="1603375" cy="4508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4BB175" wp14:editId="6D4BB176">
          <wp:simplePos x="0" y="0"/>
          <wp:positionH relativeFrom="column">
            <wp:posOffset>990600</wp:posOffset>
          </wp:positionH>
          <wp:positionV relativeFrom="paragraph">
            <wp:posOffset>-282575</wp:posOffset>
          </wp:positionV>
          <wp:extent cx="1620520" cy="487045"/>
          <wp:effectExtent l="0" t="0" r="0" b="0"/>
          <wp:wrapSquare wrapText="bothSides"/>
          <wp:docPr id="2" name="Obraz 2">
            <a:extLst xmlns:a="http://schemas.openxmlformats.org/drawingml/2006/main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B"/>
    <w:rsid w:val="000529AB"/>
    <w:rsid w:val="00102258"/>
    <w:rsid w:val="00110EE5"/>
    <w:rsid w:val="00450658"/>
    <w:rsid w:val="005F0197"/>
    <w:rsid w:val="006C7957"/>
    <w:rsid w:val="00A11FDB"/>
    <w:rsid w:val="00A86E2F"/>
    <w:rsid w:val="00B508D8"/>
    <w:rsid w:val="00BF3C3F"/>
    <w:rsid w:val="00D0135C"/>
    <w:rsid w:val="00E215A6"/>
    <w:rsid w:val="00F7420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AFA6"/>
  <w15:chartTrackingRefBased/>
  <w15:docId w15:val="{BC1061F3-CA12-4F52-9977-F6A9FC3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C"/>
  </w:style>
  <w:style w:type="paragraph" w:styleId="Stopka">
    <w:name w:val="footer"/>
    <w:basedOn w:val="Normalny"/>
    <w:link w:val="StopkaZnak"/>
    <w:uiPriority w:val="99"/>
    <w:unhideWhenUsed/>
    <w:rsid w:val="00D0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C"/>
  </w:style>
  <w:style w:type="paragraph" w:customStyle="1" w:styleId="paragraph">
    <w:name w:val="paragraph"/>
    <w:basedOn w:val="Normalny"/>
    <w:rsid w:val="00F7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8" ma:contentTypeDescription="Utwórz nowy dokument." ma:contentTypeScope="" ma:versionID="ce9b760399c13a1499535c41cf74a124">
  <xsd:schema xmlns:xsd="http://www.w3.org/2001/XMLSchema" xmlns:xs="http://www.w3.org/2001/XMLSchema" xmlns:p="http://schemas.microsoft.com/office/2006/metadata/properties" xmlns:ns3="c9fe4ec5-32cb-40ee-b766-e4531ed830fb" xmlns:ns4="da74404b-434e-4b7d-a0b5-e38da3b2aaec" targetNamespace="http://schemas.microsoft.com/office/2006/metadata/properties" ma:root="true" ma:fieldsID="3623d3a3e916b5fbab8fa7c286fff297" ns3:_="" ns4:_="">
    <xsd:import namespace="c9fe4ec5-32cb-40ee-b766-e4531ed830fb"/>
    <xsd:import namespace="da74404b-434e-4b7d-a0b5-e38da3b2a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A6A46DD9-12B1-4514-B885-87DAC6E2B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4ec5-32cb-40ee-b766-e4531ed830fb"/>
    <ds:schemaRef ds:uri="da74404b-434e-4b7d-a0b5-e38da3b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B46C6-0640-4074-BE07-2E2029CE5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40C07-B880-472C-BC48-056712AD6F8A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a74404b-434e-4b7d-a0b5-e38da3b2aaec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Juszczak Radosław</dc:creator>
  <cp:keywords/>
  <dc:description/>
  <cp:lastModifiedBy>Juszczak Radosław</cp:lastModifiedBy>
  <cp:revision>2</cp:revision>
  <dcterms:created xsi:type="dcterms:W3CDTF">2024-03-28T15:38:00Z</dcterms:created>
  <dcterms:modified xsi:type="dcterms:W3CDTF">2024-03-28T15:38:00Z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