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BCBF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13FABB1D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14E90534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4A79622C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2DB81A5C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0AD8163D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1ED9DB55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26C0160F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321B108C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53568F31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3AC03DD1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7C104DCB" w14:textId="77777777" w:rsidR="00F20F34" w:rsidRPr="006B4452" w:rsidRDefault="00F20F34" w:rsidP="002E0441">
      <w:pPr>
        <w:jc w:val="center"/>
        <w:rPr>
          <w:rFonts w:ascii="Times New Roman" w:hAnsi="Times New Roman" w:cs="Times New Roman"/>
          <w:b/>
          <w:sz w:val="24"/>
        </w:rPr>
      </w:pPr>
    </w:p>
    <w:p w14:paraId="188560E8" w14:textId="77777777" w:rsidR="002E0441" w:rsidRPr="006B4452" w:rsidRDefault="002E0441" w:rsidP="002E0441">
      <w:pPr>
        <w:jc w:val="center"/>
        <w:rPr>
          <w:rFonts w:ascii="Times New Roman" w:hAnsi="Times New Roman" w:cs="Times New Roman"/>
          <w:b/>
          <w:sz w:val="24"/>
        </w:rPr>
      </w:pPr>
      <w:r w:rsidRPr="006B4452">
        <w:rPr>
          <w:rFonts w:ascii="Times New Roman" w:hAnsi="Times New Roman" w:cs="Times New Roman"/>
          <w:b/>
          <w:sz w:val="24"/>
        </w:rPr>
        <w:t>REGULAMIN</w:t>
      </w:r>
      <w:r w:rsidR="00D607DA" w:rsidRPr="006B4452">
        <w:rPr>
          <w:rFonts w:ascii="Times New Roman" w:hAnsi="Times New Roman" w:cs="Times New Roman"/>
          <w:b/>
          <w:sz w:val="24"/>
        </w:rPr>
        <w:t xml:space="preserve"> PROJEKTU</w:t>
      </w:r>
    </w:p>
    <w:p w14:paraId="4FE35702" w14:textId="77777777" w:rsidR="00D607DA" w:rsidRPr="006B4452" w:rsidRDefault="002E0441" w:rsidP="00D607D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4452">
        <w:rPr>
          <w:rFonts w:ascii="Times New Roman" w:hAnsi="Times New Roman" w:cs="Times New Roman"/>
          <w:b/>
          <w:sz w:val="24"/>
        </w:rPr>
        <w:t>„Wielkopolska Regionalna Inicjatywa Doskonałości w obrębie nauk</w:t>
      </w:r>
      <w:r w:rsidR="00FD2B10" w:rsidRPr="006B4452">
        <w:rPr>
          <w:rFonts w:ascii="Times New Roman" w:hAnsi="Times New Roman" w:cs="Times New Roman"/>
          <w:b/>
          <w:sz w:val="24"/>
        </w:rPr>
        <w:t xml:space="preserve"> </w:t>
      </w:r>
    </w:p>
    <w:p w14:paraId="5F8DC071" w14:textId="79C98383" w:rsidR="002E0441" w:rsidRDefault="002E0441" w:rsidP="00D607D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4452">
        <w:rPr>
          <w:rFonts w:ascii="Times New Roman" w:hAnsi="Times New Roman" w:cs="Times New Roman"/>
          <w:b/>
          <w:sz w:val="24"/>
        </w:rPr>
        <w:t xml:space="preserve"> </w:t>
      </w:r>
      <w:r w:rsidR="00FD2B10" w:rsidRPr="006B4452">
        <w:rPr>
          <w:rFonts w:ascii="Times New Roman" w:hAnsi="Times New Roman" w:cs="Times New Roman"/>
          <w:b/>
          <w:sz w:val="24"/>
        </w:rPr>
        <w:t xml:space="preserve">o </w:t>
      </w:r>
      <w:r w:rsidRPr="006B4452">
        <w:rPr>
          <w:rFonts w:ascii="Times New Roman" w:hAnsi="Times New Roman" w:cs="Times New Roman"/>
          <w:b/>
          <w:sz w:val="24"/>
        </w:rPr>
        <w:t>życiu Uniwersytetu Przyrodniczego w Poznaniu”</w:t>
      </w:r>
    </w:p>
    <w:p w14:paraId="42C72F47" w14:textId="144F1F8D" w:rsidR="000E7412" w:rsidRDefault="000E7412" w:rsidP="00D607D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7A1A9F" w14:textId="36837BEE" w:rsidR="000E7412" w:rsidRPr="005A0F86" w:rsidRDefault="000E7412" w:rsidP="00D607D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0F86">
        <w:rPr>
          <w:rFonts w:ascii="Times New Roman" w:hAnsi="Times New Roman" w:cs="Times New Roman"/>
          <w:b/>
          <w:sz w:val="24"/>
        </w:rPr>
        <w:t>Wydział Inżynierii Środowiska i Inżynierii Mechanicznej</w:t>
      </w:r>
    </w:p>
    <w:p w14:paraId="6D361819" w14:textId="38882E8E" w:rsidR="000E7412" w:rsidRPr="006B4452" w:rsidRDefault="000E7412" w:rsidP="00D607D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0F86">
        <w:rPr>
          <w:rFonts w:ascii="Times New Roman" w:hAnsi="Times New Roman" w:cs="Times New Roman"/>
          <w:b/>
          <w:sz w:val="24"/>
        </w:rPr>
        <w:t>dyscyplina Inżynieria Mechaniczna</w:t>
      </w:r>
    </w:p>
    <w:p w14:paraId="5C1C8B49" w14:textId="4938AFE6" w:rsidR="00D607DA" w:rsidRPr="006B4452" w:rsidRDefault="00AD3E17" w:rsidP="00D607DA">
      <w:pPr>
        <w:jc w:val="center"/>
        <w:rPr>
          <w:rFonts w:ascii="Times New Roman" w:hAnsi="Times New Roman" w:cs="Times New Roman"/>
          <w:sz w:val="24"/>
        </w:rPr>
      </w:pPr>
      <w:r w:rsidRPr="00AD3E17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C90E800" wp14:editId="48A6FCAF">
            <wp:extent cx="1778000" cy="1778000"/>
            <wp:effectExtent l="0" t="0" r="0" b="0"/>
            <wp:docPr id="1" name="Obraz 1" descr="C:\Users\user\Documents\dziekan\kadencja 2020-2024\promocja\logo\logo_WISIM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ziekan\kadencja 2020-2024\promocja\logo\logo_WISIM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605C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18359865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5B240E8A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114EB8A6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140E7D18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0AE1AB75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0E7B61A7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2E5DF559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659A1B37" w14:textId="77777777" w:rsidR="00F20F34" w:rsidRPr="006B4452" w:rsidRDefault="00F20F34" w:rsidP="00D607DA">
      <w:pPr>
        <w:jc w:val="center"/>
        <w:rPr>
          <w:rFonts w:ascii="Times New Roman" w:hAnsi="Times New Roman" w:cs="Times New Roman"/>
          <w:sz w:val="24"/>
        </w:rPr>
      </w:pPr>
    </w:p>
    <w:p w14:paraId="16ED7005" w14:textId="77777777" w:rsidR="00D607DA" w:rsidRPr="006B4452" w:rsidRDefault="00D607DA" w:rsidP="00D607DA">
      <w:pPr>
        <w:jc w:val="center"/>
        <w:rPr>
          <w:rFonts w:ascii="Times New Roman" w:hAnsi="Times New Roman" w:cs="Times New Roman"/>
        </w:rPr>
      </w:pPr>
      <w:r w:rsidRPr="006B4452">
        <w:rPr>
          <w:rFonts w:ascii="Times New Roman" w:hAnsi="Times New Roman" w:cs="Times New Roman"/>
        </w:rPr>
        <w:lastRenderedPageBreak/>
        <w:t>§ 1</w:t>
      </w:r>
    </w:p>
    <w:p w14:paraId="2DEF1AE7" w14:textId="77777777" w:rsidR="00D607DA" w:rsidRPr="006B4452" w:rsidRDefault="002E0441" w:rsidP="008B33F6">
      <w:pPr>
        <w:jc w:val="center"/>
        <w:rPr>
          <w:rFonts w:ascii="Times New Roman" w:hAnsi="Times New Roman" w:cs="Times New Roman"/>
          <w:sz w:val="24"/>
        </w:rPr>
      </w:pPr>
      <w:r w:rsidRPr="006B4452">
        <w:rPr>
          <w:rFonts w:ascii="Times New Roman" w:hAnsi="Times New Roman" w:cs="Times New Roman"/>
          <w:sz w:val="24"/>
        </w:rPr>
        <w:t>POSTANOWIENIA OGÓLNE</w:t>
      </w:r>
    </w:p>
    <w:p w14:paraId="48E7D467" w14:textId="77777777" w:rsidR="00D607DA" w:rsidRPr="006B4452" w:rsidRDefault="00D607DA" w:rsidP="00D607DA">
      <w:pPr>
        <w:pStyle w:val="Default"/>
        <w:rPr>
          <w:color w:val="auto"/>
        </w:rPr>
      </w:pPr>
      <w:r w:rsidRPr="006B4452">
        <w:rPr>
          <w:color w:val="auto"/>
        </w:rPr>
        <w:t xml:space="preserve"> </w:t>
      </w:r>
    </w:p>
    <w:p w14:paraId="00CC4E03" w14:textId="41250C83" w:rsidR="00DA62CD" w:rsidRPr="007E2F2A" w:rsidRDefault="001E6FEB" w:rsidP="004D6335">
      <w:pPr>
        <w:pStyle w:val="Default"/>
        <w:spacing w:after="135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6B4452">
        <w:rPr>
          <w:rFonts w:ascii="Times New Roman" w:hAnsi="Times New Roman" w:cs="Times New Roman"/>
          <w:color w:val="auto"/>
        </w:rPr>
        <w:t>1.1</w:t>
      </w:r>
      <w:r w:rsidR="007E2F2A">
        <w:rPr>
          <w:rFonts w:ascii="Times New Roman" w:hAnsi="Times New Roman" w:cs="Times New Roman"/>
          <w:color w:val="auto"/>
        </w:rPr>
        <w:t>.</w:t>
      </w:r>
      <w:r w:rsidRPr="006B4452">
        <w:rPr>
          <w:rFonts w:ascii="Times New Roman" w:hAnsi="Times New Roman" w:cs="Times New Roman"/>
          <w:color w:val="auto"/>
        </w:rPr>
        <w:tab/>
      </w:r>
      <w:r w:rsidR="00D607DA" w:rsidRPr="006B4452">
        <w:rPr>
          <w:rFonts w:ascii="Times New Roman" w:hAnsi="Times New Roman" w:cs="Times New Roman"/>
          <w:color w:val="auto"/>
        </w:rPr>
        <w:t>Niniejszy regulamin określa zasady uczestnictwa i realizacji projektu „</w:t>
      </w:r>
      <w:r w:rsidR="00D607DA" w:rsidRPr="006B4452">
        <w:rPr>
          <w:rFonts w:ascii="Times New Roman" w:hAnsi="Times New Roman" w:cs="Times New Roman"/>
          <w:i/>
          <w:color w:val="auto"/>
        </w:rPr>
        <w:t xml:space="preserve">Wielkopolska Regionalna Inicjatywa Doskonałości w obrębie nauk </w:t>
      </w:r>
      <w:r w:rsidR="00A65350" w:rsidRPr="006B4452">
        <w:rPr>
          <w:rFonts w:ascii="Times New Roman" w:hAnsi="Times New Roman" w:cs="Times New Roman"/>
          <w:i/>
          <w:color w:val="auto"/>
        </w:rPr>
        <w:t xml:space="preserve">o </w:t>
      </w:r>
      <w:r w:rsidR="00D607DA" w:rsidRPr="006B4452">
        <w:rPr>
          <w:rFonts w:ascii="Times New Roman" w:hAnsi="Times New Roman" w:cs="Times New Roman"/>
          <w:i/>
          <w:color w:val="auto"/>
        </w:rPr>
        <w:t>życiu Uniwersytetu Przyrodniczego w Poznaniu</w:t>
      </w:r>
      <w:r w:rsidR="00D607DA" w:rsidRPr="006B4452">
        <w:rPr>
          <w:rFonts w:ascii="Times New Roman" w:hAnsi="Times New Roman" w:cs="Times New Roman"/>
          <w:color w:val="auto"/>
        </w:rPr>
        <w:t>”</w:t>
      </w:r>
      <w:r w:rsidR="00D607DA" w:rsidRPr="006B4452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D83F67" w:rsidRPr="006B4452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DA62CD" w:rsidRPr="006B4452">
        <w:rPr>
          <w:rFonts w:ascii="Times New Roman" w:eastAsia="Times New Roman" w:hAnsi="Times New Roman" w:cs="Times New Roman"/>
          <w:color w:val="auto"/>
          <w:lang w:eastAsia="pl-PL"/>
        </w:rPr>
        <w:t xml:space="preserve">na </w:t>
      </w:r>
      <w:r w:rsidR="004D6335">
        <w:rPr>
          <w:rFonts w:ascii="Times New Roman" w:eastAsia="Times New Roman" w:hAnsi="Times New Roman" w:cs="Times New Roman"/>
          <w:color w:val="auto"/>
          <w:lang w:eastAsia="pl-PL"/>
        </w:rPr>
        <w:t xml:space="preserve">Wydziale Inżynierii Środowiska i Inżynierii Mechanicznej – dyscyplina inżynieria mechaniczna (wcześniej </w:t>
      </w:r>
      <w:r w:rsidR="00DA62CD" w:rsidRPr="006B4452">
        <w:rPr>
          <w:rFonts w:ascii="Times New Roman" w:eastAsia="Times New Roman" w:hAnsi="Times New Roman" w:cs="Times New Roman"/>
          <w:color w:val="auto"/>
          <w:lang w:eastAsia="pl-PL"/>
        </w:rPr>
        <w:t>Wydzia</w:t>
      </w:r>
      <w:r w:rsidR="004D6335">
        <w:rPr>
          <w:rFonts w:ascii="Times New Roman" w:eastAsia="Times New Roman" w:hAnsi="Times New Roman" w:cs="Times New Roman"/>
          <w:color w:val="auto"/>
          <w:lang w:eastAsia="pl-PL"/>
        </w:rPr>
        <w:t>ł</w:t>
      </w:r>
      <w:r w:rsidR="00DA62CD" w:rsidRPr="006B4452">
        <w:rPr>
          <w:rFonts w:ascii="Times New Roman" w:eastAsia="Times New Roman" w:hAnsi="Times New Roman" w:cs="Times New Roman"/>
          <w:color w:val="auto"/>
          <w:lang w:eastAsia="pl-PL"/>
        </w:rPr>
        <w:t xml:space="preserve"> Rolnictwa i Bioinżynierii</w:t>
      </w:r>
      <w:r w:rsidR="00E2082C">
        <w:rPr>
          <w:rFonts w:ascii="Times New Roman" w:eastAsia="Times New Roman" w:hAnsi="Times New Roman" w:cs="Times New Roman"/>
          <w:color w:val="auto"/>
          <w:lang w:eastAsia="pl-PL"/>
        </w:rPr>
        <w:t xml:space="preserve"> – dyscyplina inżynieria rolnicza)</w:t>
      </w:r>
      <w:r w:rsidR="00DA62CD" w:rsidRPr="006B4452">
        <w:rPr>
          <w:rFonts w:ascii="Times New Roman" w:eastAsia="Times New Roman" w:hAnsi="Times New Roman" w:cs="Times New Roman"/>
          <w:color w:val="auto"/>
          <w:lang w:eastAsia="pl-PL"/>
        </w:rPr>
        <w:t>, Uniwersytetu Przyrodniczego w Poznaniu.</w:t>
      </w:r>
    </w:p>
    <w:p w14:paraId="38D96D5B" w14:textId="455DD1CF" w:rsidR="00D607DA" w:rsidRPr="006B4452" w:rsidRDefault="001E6FEB" w:rsidP="008B33F6">
      <w:pPr>
        <w:pStyle w:val="Default"/>
        <w:spacing w:after="13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B4452">
        <w:rPr>
          <w:rFonts w:ascii="Times New Roman" w:eastAsia="Times New Roman" w:hAnsi="Times New Roman" w:cs="Times New Roman"/>
          <w:color w:val="auto"/>
          <w:lang w:eastAsia="pl-PL"/>
        </w:rPr>
        <w:t>1.2</w:t>
      </w:r>
      <w:r w:rsidR="007E2F2A">
        <w:rPr>
          <w:rFonts w:ascii="Times New Roman" w:eastAsia="Times New Roman" w:hAnsi="Times New Roman" w:cs="Times New Roman"/>
          <w:color w:val="auto"/>
          <w:lang w:eastAsia="pl-PL"/>
        </w:rPr>
        <w:t>.</w:t>
      </w:r>
      <w:r w:rsidRPr="006B4452">
        <w:rPr>
          <w:rFonts w:ascii="Times New Roman" w:eastAsia="Times New Roman" w:hAnsi="Times New Roman" w:cs="Times New Roman"/>
          <w:color w:val="auto"/>
          <w:lang w:eastAsia="pl-PL"/>
        </w:rPr>
        <w:tab/>
      </w:r>
      <w:r w:rsidR="00DA62CD" w:rsidRPr="006B4452">
        <w:rPr>
          <w:rFonts w:ascii="Times New Roman" w:eastAsia="Times New Roman" w:hAnsi="Times New Roman" w:cs="Times New Roman"/>
          <w:color w:val="auto"/>
          <w:lang w:eastAsia="pl-PL"/>
        </w:rPr>
        <w:t xml:space="preserve">Projekt finansowany </w:t>
      </w:r>
      <w:r w:rsidR="0041570A" w:rsidRPr="006B4452">
        <w:rPr>
          <w:rFonts w:ascii="Times New Roman" w:eastAsia="Times New Roman" w:hAnsi="Times New Roman" w:cs="Times New Roman"/>
          <w:color w:val="auto"/>
          <w:lang w:eastAsia="pl-PL"/>
        </w:rPr>
        <w:t>w ramach Programu Ministra</w:t>
      </w:r>
      <w:r w:rsidR="008B33F6" w:rsidRPr="006B4452">
        <w:rPr>
          <w:rFonts w:ascii="Times New Roman" w:eastAsia="Times New Roman" w:hAnsi="Times New Roman" w:cs="Times New Roman"/>
          <w:color w:val="auto"/>
          <w:lang w:eastAsia="pl-PL"/>
        </w:rPr>
        <w:t xml:space="preserve"> Nauki i Szkolnictwa</w:t>
      </w:r>
      <w:r w:rsidR="0041570A" w:rsidRPr="006B4452">
        <w:rPr>
          <w:rFonts w:ascii="Times New Roman" w:eastAsia="Times New Roman" w:hAnsi="Times New Roman" w:cs="Times New Roman"/>
          <w:color w:val="auto"/>
          <w:lang w:eastAsia="pl-PL"/>
        </w:rPr>
        <w:t xml:space="preserve"> Wyższego „</w:t>
      </w:r>
      <w:r w:rsidR="0041570A" w:rsidRPr="006B4452">
        <w:rPr>
          <w:rFonts w:ascii="Times New Roman" w:eastAsia="Times New Roman" w:hAnsi="Times New Roman" w:cs="Times New Roman"/>
          <w:i/>
          <w:color w:val="auto"/>
          <w:lang w:eastAsia="pl-PL"/>
        </w:rPr>
        <w:t>Regionalna Inicjatywa Doskonałości</w:t>
      </w:r>
      <w:r w:rsidR="0041570A" w:rsidRPr="006B4452">
        <w:rPr>
          <w:rFonts w:ascii="Times New Roman" w:eastAsia="Times New Roman" w:hAnsi="Times New Roman" w:cs="Times New Roman"/>
          <w:color w:val="auto"/>
          <w:lang w:eastAsia="pl-PL"/>
        </w:rPr>
        <w:t>”.</w:t>
      </w:r>
    </w:p>
    <w:p w14:paraId="0845129B" w14:textId="6B22712D" w:rsidR="00DA62CD" w:rsidRPr="006B4452" w:rsidRDefault="00DA62CD" w:rsidP="0041570A">
      <w:pPr>
        <w:pStyle w:val="Default"/>
        <w:spacing w:after="135"/>
        <w:ind w:left="426" w:hanging="426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1.3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1E6FEB" w:rsidRPr="006B4452">
        <w:rPr>
          <w:rFonts w:ascii="Times New Roman" w:hAnsi="Times New Roman" w:cs="Times New Roman"/>
          <w:color w:val="auto"/>
          <w:szCs w:val="20"/>
        </w:rPr>
        <w:tab/>
      </w:r>
      <w:r w:rsidR="00D607DA" w:rsidRPr="006B4452">
        <w:rPr>
          <w:rFonts w:ascii="Times New Roman" w:hAnsi="Times New Roman" w:cs="Times New Roman"/>
          <w:color w:val="auto"/>
          <w:szCs w:val="20"/>
        </w:rPr>
        <w:t>Projekt</w:t>
      </w:r>
      <w:r w:rsidR="00EB3C48" w:rsidRPr="006B4452">
        <w:rPr>
          <w:rFonts w:ascii="Times New Roman" w:hAnsi="Times New Roman" w:cs="Times New Roman"/>
          <w:color w:val="auto"/>
          <w:szCs w:val="20"/>
        </w:rPr>
        <w:t xml:space="preserve"> realizowany jest w okresie od 1 </w:t>
      </w:r>
      <w:r w:rsidR="008B33F6" w:rsidRPr="006B4452">
        <w:rPr>
          <w:rFonts w:ascii="Times New Roman" w:hAnsi="Times New Roman" w:cs="Times New Roman"/>
          <w:color w:val="auto"/>
          <w:szCs w:val="20"/>
        </w:rPr>
        <w:t>stycznia 2019</w:t>
      </w:r>
      <w:r w:rsidR="00D607DA" w:rsidRPr="006B4452">
        <w:rPr>
          <w:rFonts w:ascii="Times New Roman" w:hAnsi="Times New Roman" w:cs="Times New Roman"/>
          <w:color w:val="auto"/>
          <w:szCs w:val="20"/>
        </w:rPr>
        <w:t xml:space="preserve"> roku do 31</w:t>
      </w:r>
      <w:r w:rsidR="000128C0">
        <w:rPr>
          <w:rFonts w:ascii="Times New Roman" w:hAnsi="Times New Roman" w:cs="Times New Roman"/>
          <w:color w:val="auto"/>
          <w:szCs w:val="20"/>
        </w:rPr>
        <w:t xml:space="preserve"> </w:t>
      </w:r>
      <w:r w:rsidR="008B33F6" w:rsidRPr="006B4452">
        <w:rPr>
          <w:rFonts w:ascii="Times New Roman" w:hAnsi="Times New Roman" w:cs="Times New Roman"/>
          <w:color w:val="auto"/>
          <w:szCs w:val="20"/>
        </w:rPr>
        <w:t>grudnia 2022</w:t>
      </w:r>
      <w:r w:rsidR="00D607DA" w:rsidRPr="006B4452">
        <w:rPr>
          <w:rFonts w:ascii="Times New Roman" w:hAnsi="Times New Roman" w:cs="Times New Roman"/>
          <w:color w:val="auto"/>
          <w:szCs w:val="20"/>
        </w:rPr>
        <w:t xml:space="preserve"> roku zgodnie z umow</w:t>
      </w:r>
      <w:r w:rsidR="0041570A" w:rsidRPr="006B4452">
        <w:rPr>
          <w:rFonts w:ascii="Times New Roman" w:hAnsi="Times New Roman" w:cs="Times New Roman"/>
          <w:color w:val="auto"/>
          <w:szCs w:val="20"/>
        </w:rPr>
        <w:t>ą o finansowanie projektu nr 005/RID/2018/19.</w:t>
      </w:r>
    </w:p>
    <w:p w14:paraId="5CE77B61" w14:textId="785F13D3" w:rsidR="00FF04A1" w:rsidRPr="006B4452" w:rsidRDefault="001E6FEB" w:rsidP="00E2082C">
      <w:pPr>
        <w:pStyle w:val="Default"/>
        <w:spacing w:after="135"/>
        <w:ind w:left="426" w:hanging="426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1.4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D607DA" w:rsidRPr="006B4452">
        <w:rPr>
          <w:rFonts w:ascii="Times New Roman" w:hAnsi="Times New Roman" w:cs="Times New Roman"/>
          <w:color w:val="auto"/>
          <w:szCs w:val="20"/>
        </w:rPr>
        <w:t xml:space="preserve">Celem projektu jest </w:t>
      </w:r>
      <w:r w:rsidR="00D470F4" w:rsidRPr="006B4452">
        <w:rPr>
          <w:rFonts w:ascii="Times New Roman" w:hAnsi="Times New Roman" w:cs="Times New Roman"/>
          <w:color w:val="auto"/>
          <w:szCs w:val="20"/>
        </w:rPr>
        <w:t xml:space="preserve">poprawa jakości publikacji naukowych </w:t>
      </w:r>
      <w:r w:rsidR="003862E0" w:rsidRPr="006B4452">
        <w:rPr>
          <w:rFonts w:ascii="Times New Roman" w:hAnsi="Times New Roman" w:cs="Times New Roman"/>
          <w:color w:val="auto"/>
          <w:szCs w:val="20"/>
        </w:rPr>
        <w:t xml:space="preserve">oraz wzrost </w:t>
      </w:r>
      <w:r w:rsidR="00D83F67" w:rsidRPr="006B4452">
        <w:rPr>
          <w:rFonts w:ascii="Times New Roman" w:hAnsi="Times New Roman" w:cs="Times New Roman"/>
          <w:color w:val="auto"/>
          <w:szCs w:val="20"/>
        </w:rPr>
        <w:t>umiędzynarodowienia</w:t>
      </w:r>
      <w:r w:rsidR="00AD03AA">
        <w:rPr>
          <w:rFonts w:ascii="Times New Roman" w:hAnsi="Times New Roman" w:cs="Times New Roman"/>
          <w:color w:val="auto"/>
          <w:szCs w:val="20"/>
        </w:rPr>
        <w:t xml:space="preserve">, </w:t>
      </w:r>
      <w:r w:rsidR="00AD03AA" w:rsidRPr="006B4452">
        <w:rPr>
          <w:rFonts w:ascii="Times New Roman" w:eastAsia="Times New Roman" w:hAnsi="Times New Roman" w:cs="Times New Roman"/>
          <w:color w:val="auto"/>
          <w:lang w:eastAsia="pl-PL"/>
        </w:rPr>
        <w:t xml:space="preserve">na </w:t>
      </w:r>
      <w:r w:rsidR="00AD03AA">
        <w:rPr>
          <w:rFonts w:ascii="Times New Roman" w:eastAsia="Times New Roman" w:hAnsi="Times New Roman" w:cs="Times New Roman"/>
          <w:color w:val="auto"/>
          <w:lang w:eastAsia="pl-PL"/>
        </w:rPr>
        <w:t>Wydziale Inżynierii Środowiska i Inżynierii Mechanicznej – dyscyplina inżynieria mechaniczna (wcześniej</w:t>
      </w:r>
      <w:r w:rsidR="00D83F67" w:rsidRPr="006B4452">
        <w:rPr>
          <w:rFonts w:ascii="Times New Roman" w:hAnsi="Times New Roman" w:cs="Times New Roman"/>
          <w:color w:val="auto"/>
          <w:szCs w:val="20"/>
        </w:rPr>
        <w:t xml:space="preserve"> Wydział Rolnictwa i Bioinżynierii</w:t>
      </w:r>
      <w:r w:rsidR="00E2082C">
        <w:rPr>
          <w:rFonts w:ascii="Times New Roman" w:hAnsi="Times New Roman" w:cs="Times New Roman"/>
          <w:color w:val="auto"/>
          <w:szCs w:val="20"/>
        </w:rPr>
        <w:t xml:space="preserve"> – dyscyplina inżynieria rolnicza)</w:t>
      </w:r>
      <w:r w:rsidR="00AD03AA" w:rsidRPr="006B4452">
        <w:rPr>
          <w:rFonts w:ascii="Times New Roman" w:eastAsia="Times New Roman" w:hAnsi="Times New Roman" w:cs="Times New Roman"/>
          <w:color w:val="auto"/>
          <w:lang w:eastAsia="pl-PL"/>
        </w:rPr>
        <w:t>, Uniwersytetu Przyrodniczego w Poznaniu</w:t>
      </w:r>
      <w:r w:rsidR="00FF04A1" w:rsidRPr="006B4452">
        <w:rPr>
          <w:rFonts w:ascii="Times New Roman" w:hAnsi="Times New Roman" w:cs="Times New Roman"/>
          <w:color w:val="auto"/>
          <w:szCs w:val="20"/>
        </w:rPr>
        <w:t>.</w:t>
      </w:r>
      <w:r w:rsidR="00D83F67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775257C" w14:textId="33FFF611" w:rsidR="00D607DA" w:rsidRPr="006B4452" w:rsidRDefault="0058119E" w:rsidP="00FF04A1">
      <w:pPr>
        <w:pStyle w:val="Default"/>
        <w:spacing w:after="135"/>
        <w:ind w:left="426" w:hanging="426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1.5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57316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232643" w:rsidRPr="006B4452">
        <w:rPr>
          <w:rFonts w:ascii="Times New Roman" w:hAnsi="Times New Roman" w:cs="Times New Roman"/>
          <w:color w:val="auto"/>
          <w:szCs w:val="20"/>
        </w:rPr>
        <w:t>Projekt</w:t>
      </w:r>
      <w:r w:rsidR="00FF04A1" w:rsidRPr="006B4452">
        <w:rPr>
          <w:rFonts w:ascii="Times New Roman" w:hAnsi="Times New Roman" w:cs="Times New Roman"/>
          <w:color w:val="auto"/>
          <w:szCs w:val="20"/>
        </w:rPr>
        <w:t xml:space="preserve"> realizowany będzie w ramach następujących dyscyplin: rolnictwo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FF04A1" w:rsidRPr="006B4452">
        <w:rPr>
          <w:rFonts w:ascii="Times New Roman" w:hAnsi="Times New Roman" w:cs="Times New Roman"/>
          <w:color w:val="auto"/>
          <w:szCs w:val="20"/>
        </w:rPr>
        <w:t xml:space="preserve">i ogrodnictwo, nauki biologiczne, </w:t>
      </w:r>
      <w:r w:rsidR="004D6335">
        <w:rPr>
          <w:rFonts w:ascii="Times New Roman" w:hAnsi="Times New Roman" w:cs="Times New Roman"/>
          <w:color w:val="auto"/>
          <w:szCs w:val="20"/>
        </w:rPr>
        <w:t xml:space="preserve">inżynieria mechaniczna, </w:t>
      </w:r>
      <w:r w:rsidR="00FF04A1" w:rsidRPr="006B4452">
        <w:rPr>
          <w:rFonts w:ascii="Times New Roman" w:hAnsi="Times New Roman" w:cs="Times New Roman"/>
          <w:color w:val="auto"/>
          <w:szCs w:val="20"/>
        </w:rPr>
        <w:t xml:space="preserve">inżynieria środowiska, górnictwo i energetyka. </w:t>
      </w:r>
    </w:p>
    <w:p w14:paraId="242BD972" w14:textId="287AE655" w:rsidR="00FF04A1" w:rsidRPr="006B4452" w:rsidRDefault="0058119E" w:rsidP="00F92A0E">
      <w:pPr>
        <w:pStyle w:val="Default"/>
        <w:spacing w:after="135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1.6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1E6FEB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D607DA" w:rsidRPr="006B4452">
        <w:rPr>
          <w:rFonts w:ascii="Times New Roman" w:hAnsi="Times New Roman" w:cs="Times New Roman"/>
          <w:color w:val="auto"/>
          <w:szCs w:val="20"/>
        </w:rPr>
        <w:t xml:space="preserve">Udział w projekcie jest bezpłatny. </w:t>
      </w:r>
    </w:p>
    <w:p w14:paraId="4141A442" w14:textId="20D1BBAF" w:rsidR="00D05A5F" w:rsidRPr="006B4452" w:rsidRDefault="0058119E" w:rsidP="00F92A0E">
      <w:pPr>
        <w:pStyle w:val="Default"/>
        <w:spacing w:after="135"/>
        <w:ind w:left="426" w:hanging="426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1.7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EA2E8E" w:rsidRPr="006B4452">
        <w:rPr>
          <w:rFonts w:ascii="Times New Roman" w:hAnsi="Times New Roman" w:cs="Times New Roman"/>
          <w:color w:val="auto"/>
          <w:szCs w:val="20"/>
        </w:rPr>
        <w:tab/>
      </w:r>
      <w:r w:rsidR="00D05A5F" w:rsidRPr="006B4452">
        <w:rPr>
          <w:rFonts w:ascii="Times New Roman" w:hAnsi="Times New Roman" w:cs="Times New Roman"/>
          <w:color w:val="auto"/>
          <w:szCs w:val="20"/>
        </w:rPr>
        <w:t xml:space="preserve">Projekt przeznaczony jest dla pracowników </w:t>
      </w:r>
      <w:r w:rsidR="000E7412">
        <w:rPr>
          <w:rFonts w:ascii="Times New Roman" w:hAnsi="Times New Roman" w:cs="Times New Roman"/>
          <w:color w:val="auto"/>
          <w:szCs w:val="20"/>
        </w:rPr>
        <w:t xml:space="preserve">badawczo-dydaktycznych i badawczych </w:t>
      </w:r>
      <w:r w:rsidR="001E6FEB" w:rsidRPr="006B4452">
        <w:rPr>
          <w:rFonts w:ascii="Times New Roman" w:hAnsi="Times New Roman" w:cs="Times New Roman"/>
          <w:color w:val="auto"/>
          <w:szCs w:val="20"/>
        </w:rPr>
        <w:t xml:space="preserve">zatrudnionych na Wydziale </w:t>
      </w:r>
      <w:r w:rsidR="00AD03AA">
        <w:rPr>
          <w:rFonts w:ascii="Times New Roman" w:hAnsi="Times New Roman" w:cs="Times New Roman"/>
          <w:color w:val="auto"/>
          <w:szCs w:val="20"/>
        </w:rPr>
        <w:t>Inżynierii Środowiska i Inżynierii Mechanicznej</w:t>
      </w:r>
      <w:r w:rsidR="0041570A" w:rsidRPr="006B4452">
        <w:rPr>
          <w:rFonts w:ascii="Times New Roman" w:hAnsi="Times New Roman" w:cs="Times New Roman"/>
          <w:color w:val="auto"/>
          <w:szCs w:val="20"/>
        </w:rPr>
        <w:t>, Uniwersytetu Przyrodniczego w Poznaniu</w:t>
      </w:r>
      <w:r w:rsidR="00AD03AA">
        <w:rPr>
          <w:rFonts w:ascii="Times New Roman" w:hAnsi="Times New Roman" w:cs="Times New Roman"/>
          <w:color w:val="auto"/>
          <w:szCs w:val="20"/>
        </w:rPr>
        <w:t>, reprezentujących w minimum 50% dyscyplinę inżynieria mechaniczna</w:t>
      </w:r>
      <w:r w:rsidR="0041570A" w:rsidRPr="006B4452">
        <w:rPr>
          <w:rFonts w:ascii="Times New Roman" w:hAnsi="Times New Roman" w:cs="Times New Roman"/>
          <w:color w:val="auto"/>
          <w:szCs w:val="20"/>
        </w:rPr>
        <w:t>.</w:t>
      </w:r>
    </w:p>
    <w:p w14:paraId="078AB9D9" w14:textId="0DE32240" w:rsidR="00F92A0E" w:rsidRDefault="0058119E" w:rsidP="00F92A0E">
      <w:pPr>
        <w:pStyle w:val="Default"/>
        <w:spacing w:after="135"/>
        <w:ind w:left="426" w:hanging="426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1.8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D607DA" w:rsidRPr="006B4452">
        <w:rPr>
          <w:rFonts w:ascii="Times New Roman" w:hAnsi="Times New Roman" w:cs="Times New Roman"/>
          <w:color w:val="auto"/>
          <w:szCs w:val="20"/>
        </w:rPr>
        <w:t xml:space="preserve"> Regulamin projektu określa </w:t>
      </w:r>
      <w:r w:rsidR="003862E0" w:rsidRPr="006B4452">
        <w:rPr>
          <w:rFonts w:ascii="Times New Roman" w:hAnsi="Times New Roman" w:cs="Times New Roman"/>
          <w:color w:val="auto"/>
          <w:szCs w:val="20"/>
        </w:rPr>
        <w:t xml:space="preserve">zakres wsparcia, kryteria kwalifikacyjne dla kandydatów oraz </w:t>
      </w:r>
      <w:r w:rsidR="0050189F" w:rsidRPr="006B4452">
        <w:rPr>
          <w:rFonts w:ascii="Times New Roman" w:hAnsi="Times New Roman" w:cs="Times New Roman"/>
          <w:color w:val="auto"/>
          <w:szCs w:val="20"/>
        </w:rPr>
        <w:t>obowiązki</w:t>
      </w:r>
      <w:r w:rsidR="00D607DA" w:rsidRPr="006B4452">
        <w:rPr>
          <w:rFonts w:ascii="Times New Roman" w:hAnsi="Times New Roman" w:cs="Times New Roman"/>
          <w:color w:val="auto"/>
          <w:szCs w:val="20"/>
        </w:rPr>
        <w:t xml:space="preserve"> uczestni</w:t>
      </w:r>
      <w:r w:rsidR="0050189F" w:rsidRPr="006B4452">
        <w:rPr>
          <w:rFonts w:ascii="Times New Roman" w:hAnsi="Times New Roman" w:cs="Times New Roman"/>
          <w:color w:val="auto"/>
          <w:szCs w:val="20"/>
        </w:rPr>
        <w:t>ków</w:t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 poszczególnych zadaniach.</w:t>
      </w:r>
      <w:r w:rsidR="00F92A0E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066C535C" w14:textId="7D8FB015" w:rsidR="00E72D62" w:rsidRPr="006B4452" w:rsidRDefault="00E72D62" w:rsidP="00F92A0E">
      <w:pPr>
        <w:pStyle w:val="Default"/>
        <w:spacing w:after="135"/>
        <w:ind w:left="426" w:hanging="426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1.9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>
        <w:rPr>
          <w:rFonts w:ascii="Times New Roman" w:hAnsi="Times New Roman" w:cs="Times New Roman"/>
          <w:color w:val="auto"/>
          <w:szCs w:val="20"/>
        </w:rPr>
        <w:t xml:space="preserve"> Aktualna wersja Regulaminu </w:t>
      </w:r>
      <w:r w:rsidR="000128C0">
        <w:rPr>
          <w:rFonts w:ascii="Times New Roman" w:hAnsi="Times New Roman" w:cs="Times New Roman"/>
          <w:color w:val="auto"/>
          <w:szCs w:val="20"/>
        </w:rPr>
        <w:t>powstała w wyniku</w:t>
      </w:r>
      <w:r>
        <w:rPr>
          <w:rFonts w:ascii="Times New Roman" w:hAnsi="Times New Roman" w:cs="Times New Roman"/>
          <w:color w:val="auto"/>
          <w:szCs w:val="20"/>
        </w:rPr>
        <w:t xml:space="preserve"> dostosowania wymogów Projektu dla dyscypliny inżynieria mechaniczna po zmianach organizacyjnych </w:t>
      </w:r>
      <w:r w:rsidR="00E2082C">
        <w:rPr>
          <w:rFonts w:ascii="Times New Roman" w:hAnsi="Times New Roman" w:cs="Times New Roman"/>
          <w:color w:val="auto"/>
          <w:szCs w:val="20"/>
        </w:rPr>
        <w:t>U</w:t>
      </w:r>
      <w:r>
        <w:rPr>
          <w:rFonts w:ascii="Times New Roman" w:hAnsi="Times New Roman" w:cs="Times New Roman"/>
          <w:color w:val="auto"/>
          <w:szCs w:val="20"/>
        </w:rPr>
        <w:t xml:space="preserve">niwersytetu Przyrodniczego w Poznaniu, które miały miejsce w 2020 roku. </w:t>
      </w:r>
    </w:p>
    <w:p w14:paraId="62680198" w14:textId="77777777" w:rsidR="00F20F34" w:rsidRPr="006B4452" w:rsidRDefault="00F20F34" w:rsidP="00F20F34">
      <w:pPr>
        <w:pStyle w:val="Default"/>
        <w:ind w:left="426" w:hanging="426"/>
        <w:rPr>
          <w:rFonts w:ascii="Times New Roman" w:hAnsi="Times New Roman" w:cs="Times New Roman"/>
          <w:color w:val="auto"/>
          <w:szCs w:val="20"/>
        </w:rPr>
      </w:pPr>
    </w:p>
    <w:p w14:paraId="0F547435" w14:textId="77777777" w:rsidR="00F20F34" w:rsidRPr="006B4452" w:rsidRDefault="00F20F34" w:rsidP="00F20F34">
      <w:pPr>
        <w:pStyle w:val="Default"/>
        <w:ind w:left="426" w:hanging="426"/>
        <w:rPr>
          <w:rFonts w:ascii="Times New Roman" w:hAnsi="Times New Roman" w:cs="Times New Roman"/>
          <w:color w:val="auto"/>
          <w:szCs w:val="20"/>
        </w:rPr>
      </w:pPr>
    </w:p>
    <w:p w14:paraId="35FAC822" w14:textId="77777777" w:rsidR="00C76AEB" w:rsidRPr="006B4452" w:rsidRDefault="00C76AEB" w:rsidP="002E0441">
      <w:pPr>
        <w:jc w:val="center"/>
        <w:rPr>
          <w:rFonts w:ascii="Times New Roman" w:hAnsi="Times New Roman" w:cs="Times New Roman"/>
        </w:rPr>
      </w:pPr>
      <w:r w:rsidRPr="006B4452">
        <w:rPr>
          <w:rFonts w:ascii="Times New Roman" w:hAnsi="Times New Roman" w:cs="Times New Roman"/>
        </w:rPr>
        <w:t>§ 2</w:t>
      </w:r>
    </w:p>
    <w:p w14:paraId="70DC80A3" w14:textId="77777777" w:rsidR="00D57E91" w:rsidRDefault="00D57E91" w:rsidP="00D57E91">
      <w:pPr>
        <w:jc w:val="center"/>
        <w:rPr>
          <w:rFonts w:ascii="Times New Roman" w:hAnsi="Times New Roman" w:cs="Times New Roman"/>
          <w:sz w:val="24"/>
        </w:rPr>
      </w:pPr>
      <w:r w:rsidRPr="006B4452">
        <w:rPr>
          <w:rFonts w:ascii="Times New Roman" w:hAnsi="Times New Roman" w:cs="Times New Roman"/>
          <w:sz w:val="24"/>
        </w:rPr>
        <w:t>SŁOWNIK POJĘĆ</w:t>
      </w:r>
    </w:p>
    <w:p w14:paraId="4C161E4B" w14:textId="77777777" w:rsidR="004C62B3" w:rsidRPr="006B4452" w:rsidRDefault="004C62B3" w:rsidP="004C62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63FE792" w14:textId="4FDABDC4" w:rsidR="00D57E91" w:rsidRPr="006B4452" w:rsidRDefault="00D57E91" w:rsidP="00D57E91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2.1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Użyte w regulaminie określenia oznaczają: </w:t>
      </w:r>
    </w:p>
    <w:p w14:paraId="6CA3BDB4" w14:textId="77777777" w:rsidR="00D57E91" w:rsidRPr="006B4452" w:rsidRDefault="00D57E91" w:rsidP="00D57E91">
      <w:pPr>
        <w:pStyle w:val="Default"/>
        <w:rPr>
          <w:rFonts w:ascii="Times New Roman" w:hAnsi="Times New Roman" w:cs="Times New Roman"/>
          <w:color w:val="auto"/>
          <w:sz w:val="32"/>
        </w:rPr>
      </w:pPr>
    </w:p>
    <w:p w14:paraId="60B19148" w14:textId="275E058A" w:rsidR="00D57E91" w:rsidRPr="006B4452" w:rsidRDefault="00A65350" w:rsidP="00906B8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/>
          <w:color w:val="auto"/>
          <w:szCs w:val="20"/>
        </w:rPr>
        <w:t>Wydział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D57E91" w:rsidRPr="006B4452">
        <w:rPr>
          <w:rFonts w:ascii="Times New Roman" w:hAnsi="Times New Roman" w:cs="Times New Roman"/>
          <w:color w:val="auto"/>
          <w:szCs w:val="20"/>
        </w:rPr>
        <w:t xml:space="preserve">–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Wydział </w:t>
      </w:r>
      <w:r w:rsidR="00AD03AA">
        <w:rPr>
          <w:rFonts w:ascii="Times New Roman" w:hAnsi="Times New Roman" w:cs="Times New Roman"/>
          <w:color w:val="auto"/>
          <w:szCs w:val="20"/>
        </w:rPr>
        <w:t>Inżynierii Środowiska i Inżynierii Mechanicznej</w:t>
      </w:r>
      <w:r w:rsidRPr="006B4452">
        <w:rPr>
          <w:rFonts w:ascii="Times New Roman" w:hAnsi="Times New Roman" w:cs="Times New Roman"/>
          <w:color w:val="auto"/>
          <w:szCs w:val="20"/>
        </w:rPr>
        <w:t>, Uniwersytetu Przyrodniczego w Poznaniu, ul. Wojska Polskiego 28, 60-637 Poznań</w:t>
      </w:r>
      <w:r w:rsidR="00E2082C">
        <w:rPr>
          <w:rFonts w:ascii="Times New Roman" w:hAnsi="Times New Roman" w:cs="Times New Roman"/>
          <w:color w:val="auto"/>
          <w:szCs w:val="20"/>
        </w:rPr>
        <w:t>.</w:t>
      </w:r>
    </w:p>
    <w:p w14:paraId="171F70C5" w14:textId="77777777" w:rsidR="00A65350" w:rsidRPr="006B4452" w:rsidRDefault="00A65350" w:rsidP="00906B83">
      <w:pPr>
        <w:pStyle w:val="Default"/>
        <w:ind w:left="720"/>
        <w:jc w:val="both"/>
        <w:rPr>
          <w:rFonts w:ascii="Times New Roman" w:hAnsi="Times New Roman" w:cs="Times New Roman"/>
          <w:color w:val="auto"/>
          <w:szCs w:val="20"/>
        </w:rPr>
      </w:pPr>
    </w:p>
    <w:p w14:paraId="2C35E17A" w14:textId="77777777" w:rsidR="00A65350" w:rsidRPr="006B4452" w:rsidRDefault="00D57E91" w:rsidP="00906B83">
      <w:pPr>
        <w:pStyle w:val="Default"/>
        <w:numPr>
          <w:ilvl w:val="0"/>
          <w:numId w:val="2"/>
        </w:numPr>
        <w:spacing w:after="13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/>
          <w:bCs/>
          <w:color w:val="auto"/>
          <w:szCs w:val="20"/>
        </w:rPr>
        <w:t xml:space="preserve">Projekt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– </w:t>
      </w:r>
      <w:r w:rsidR="00A65350" w:rsidRPr="006B4452">
        <w:rPr>
          <w:rFonts w:ascii="Times New Roman" w:hAnsi="Times New Roman" w:cs="Times New Roman"/>
          <w:color w:val="auto"/>
        </w:rPr>
        <w:t xml:space="preserve">„Wielkopolska Regionalna Inicjatywa Doskonałości w obrębie nauk o życiu Uniwersytetu Przyrodniczego w Poznaniu”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realizowany przez Uniwersytet </w:t>
      </w:r>
      <w:r w:rsidR="00A65350" w:rsidRPr="006B4452">
        <w:rPr>
          <w:rFonts w:ascii="Times New Roman" w:hAnsi="Times New Roman" w:cs="Times New Roman"/>
          <w:color w:val="auto"/>
          <w:szCs w:val="20"/>
        </w:rPr>
        <w:t xml:space="preserve">Przyrodniczy w Poznaniu na podstawie umowy o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finansowanie projektu 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nr 005/RID/2018/19.</w:t>
      </w:r>
    </w:p>
    <w:p w14:paraId="2A17C9BB" w14:textId="6FADF883" w:rsidR="00A65350" w:rsidRPr="006B4452" w:rsidRDefault="00D57E91" w:rsidP="00906B83">
      <w:pPr>
        <w:pStyle w:val="Default"/>
        <w:numPr>
          <w:ilvl w:val="0"/>
          <w:numId w:val="2"/>
        </w:numPr>
        <w:spacing w:after="13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/>
          <w:bCs/>
          <w:color w:val="auto"/>
          <w:szCs w:val="20"/>
        </w:rPr>
        <w:t xml:space="preserve">Kandydat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– osoba ubiegająca się o </w:t>
      </w:r>
      <w:r w:rsidR="00DA62CD" w:rsidRPr="006B4452">
        <w:rPr>
          <w:rFonts w:ascii="Times New Roman" w:hAnsi="Times New Roman" w:cs="Times New Roman"/>
          <w:color w:val="auto"/>
          <w:szCs w:val="20"/>
        </w:rPr>
        <w:t>uzyskanie finasowania na konkretne zadanie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DA62CD" w:rsidRPr="006B4452">
        <w:rPr>
          <w:rFonts w:ascii="Times New Roman" w:hAnsi="Times New Roman" w:cs="Times New Roman"/>
          <w:color w:val="auto"/>
          <w:szCs w:val="20"/>
        </w:rPr>
        <w:softHyphen/>
      </w:r>
      <w:r w:rsidR="00DA62CD" w:rsidRPr="006B4452">
        <w:rPr>
          <w:rFonts w:ascii="Times New Roman" w:hAnsi="Times New Roman" w:cs="Times New Roman"/>
          <w:color w:val="auto"/>
          <w:szCs w:val="20"/>
        </w:rPr>
        <w:softHyphen/>
      </w:r>
      <w:r w:rsidR="00A1132E">
        <w:rPr>
          <w:rFonts w:ascii="Times New Roman" w:hAnsi="Times New Roman" w:cs="Times New Roman"/>
          <w:color w:val="auto"/>
          <w:szCs w:val="20"/>
        </w:rPr>
        <w:t xml:space="preserve">w </w:t>
      </w:r>
      <w:r w:rsidRPr="006B4452">
        <w:rPr>
          <w:rFonts w:ascii="Times New Roman" w:hAnsi="Times New Roman" w:cs="Times New Roman"/>
          <w:color w:val="auto"/>
          <w:szCs w:val="20"/>
        </w:rPr>
        <w:t>projekcie na podstawie zasad określonych w regulaminie</w:t>
      </w:r>
      <w:r w:rsidR="00E2082C">
        <w:rPr>
          <w:rFonts w:ascii="Times New Roman" w:hAnsi="Times New Roman" w:cs="Times New Roman"/>
          <w:color w:val="auto"/>
          <w:szCs w:val="20"/>
        </w:rPr>
        <w:t>.</w:t>
      </w:r>
    </w:p>
    <w:p w14:paraId="6DA2DE8D" w14:textId="0023BBF8" w:rsidR="00D57E91" w:rsidRPr="006B4452" w:rsidRDefault="00D57E91" w:rsidP="00906B83">
      <w:pPr>
        <w:pStyle w:val="Default"/>
        <w:numPr>
          <w:ilvl w:val="0"/>
          <w:numId w:val="2"/>
        </w:numPr>
        <w:spacing w:after="13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/>
          <w:bCs/>
          <w:color w:val="auto"/>
          <w:szCs w:val="20"/>
        </w:rPr>
        <w:lastRenderedPageBreak/>
        <w:t xml:space="preserve">Uczestnik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– osoba, która po spełnieniu wszystkich wymogów określonych w regulaminie została zakwalifikowana do udziału w poszczególnych zadaniach realizowanych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Pr="006B4452">
        <w:rPr>
          <w:rFonts w:ascii="Times New Roman" w:hAnsi="Times New Roman" w:cs="Times New Roman"/>
          <w:color w:val="auto"/>
          <w:szCs w:val="20"/>
        </w:rPr>
        <w:t>w ramach projektu</w:t>
      </w:r>
      <w:r w:rsidR="00E2082C">
        <w:rPr>
          <w:rFonts w:ascii="Times New Roman" w:hAnsi="Times New Roman" w:cs="Times New Roman"/>
          <w:color w:val="auto"/>
          <w:szCs w:val="20"/>
        </w:rPr>
        <w:t>.</w:t>
      </w:r>
    </w:p>
    <w:p w14:paraId="1C40BC57" w14:textId="4D3E6119" w:rsidR="002A2DC2" w:rsidRPr="006B4452" w:rsidRDefault="002A2DC2" w:rsidP="00906B83">
      <w:pPr>
        <w:pStyle w:val="Default"/>
        <w:numPr>
          <w:ilvl w:val="0"/>
          <w:numId w:val="2"/>
        </w:numPr>
        <w:spacing w:after="13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/>
          <w:bCs/>
          <w:color w:val="auto"/>
          <w:szCs w:val="20"/>
        </w:rPr>
        <w:t xml:space="preserve">Koordynator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– osoba nadzorująca realizację projektu na Wydziale </w:t>
      </w:r>
      <w:r w:rsidR="00AD03AA">
        <w:rPr>
          <w:rFonts w:ascii="Times New Roman" w:hAnsi="Times New Roman" w:cs="Times New Roman"/>
          <w:color w:val="auto"/>
          <w:szCs w:val="20"/>
        </w:rPr>
        <w:t xml:space="preserve">Inżynierii Środowiska i </w:t>
      </w:r>
      <w:r w:rsidR="00EE6775">
        <w:rPr>
          <w:rFonts w:ascii="Times New Roman" w:hAnsi="Times New Roman" w:cs="Times New Roman"/>
          <w:color w:val="auto"/>
          <w:szCs w:val="20"/>
        </w:rPr>
        <w:t>Inżynierii</w:t>
      </w:r>
      <w:r w:rsidR="00AD03AA">
        <w:rPr>
          <w:rFonts w:ascii="Times New Roman" w:hAnsi="Times New Roman" w:cs="Times New Roman"/>
          <w:color w:val="auto"/>
          <w:szCs w:val="20"/>
        </w:rPr>
        <w:t xml:space="preserve"> Mechanicznej w zakresie dyscypliny inżynieria mechaniczna</w:t>
      </w:r>
      <w:r w:rsidR="000128C0">
        <w:rPr>
          <w:rFonts w:ascii="Times New Roman" w:hAnsi="Times New Roman" w:cs="Times New Roman"/>
          <w:color w:val="auto"/>
          <w:szCs w:val="20"/>
        </w:rPr>
        <w:t>. Od 2021 roku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funkcję tę pełni </w:t>
      </w:r>
      <w:r w:rsidR="00EE6775">
        <w:rPr>
          <w:rFonts w:ascii="Times New Roman" w:hAnsi="Times New Roman" w:cs="Times New Roman"/>
          <w:color w:val="auto"/>
          <w:szCs w:val="20"/>
        </w:rPr>
        <w:t xml:space="preserve">prof. UPP </w:t>
      </w:r>
      <w:r w:rsidRPr="006B4452">
        <w:rPr>
          <w:rFonts w:ascii="Times New Roman" w:hAnsi="Times New Roman" w:cs="Times New Roman"/>
          <w:color w:val="auto"/>
          <w:szCs w:val="20"/>
        </w:rPr>
        <w:t>dr</w:t>
      </w:r>
      <w:r w:rsidR="00EE6775">
        <w:rPr>
          <w:rFonts w:ascii="Times New Roman" w:hAnsi="Times New Roman" w:cs="Times New Roman"/>
          <w:color w:val="auto"/>
          <w:szCs w:val="20"/>
        </w:rPr>
        <w:t xml:space="preserve"> hab.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inż. </w:t>
      </w:r>
      <w:r w:rsidR="00EE6775">
        <w:rPr>
          <w:rFonts w:ascii="Times New Roman" w:hAnsi="Times New Roman" w:cs="Times New Roman"/>
          <w:color w:val="auto"/>
          <w:szCs w:val="20"/>
        </w:rPr>
        <w:t>Wojciech Czekała</w:t>
      </w:r>
      <w:r w:rsidR="000128C0">
        <w:rPr>
          <w:rFonts w:ascii="Times New Roman" w:hAnsi="Times New Roman" w:cs="Times New Roman"/>
          <w:color w:val="auto"/>
          <w:szCs w:val="20"/>
        </w:rPr>
        <w:t>, pracownik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Katedry </w:t>
      </w:r>
      <w:r w:rsidR="00EE6775">
        <w:rPr>
          <w:rFonts w:ascii="Times New Roman" w:hAnsi="Times New Roman" w:cs="Times New Roman"/>
          <w:color w:val="auto"/>
          <w:szCs w:val="20"/>
        </w:rPr>
        <w:t>Inżynierii Biosystemów</w:t>
      </w:r>
      <w:r w:rsidRPr="006B4452">
        <w:rPr>
          <w:rFonts w:ascii="Times New Roman" w:hAnsi="Times New Roman" w:cs="Times New Roman"/>
          <w:color w:val="auto"/>
          <w:szCs w:val="20"/>
        </w:rPr>
        <w:t>.</w:t>
      </w:r>
    </w:p>
    <w:p w14:paraId="003D54C4" w14:textId="5D5B689D" w:rsidR="00A65350" w:rsidRPr="006B4452" w:rsidRDefault="00A65350" w:rsidP="00906B83">
      <w:pPr>
        <w:pStyle w:val="Default"/>
        <w:numPr>
          <w:ilvl w:val="0"/>
          <w:numId w:val="2"/>
        </w:numPr>
        <w:spacing w:after="13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/>
          <w:color w:val="auto"/>
          <w:szCs w:val="20"/>
        </w:rPr>
        <w:t>Komisja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D57E91" w:rsidRPr="006B4452">
        <w:rPr>
          <w:rFonts w:ascii="Times New Roman" w:hAnsi="Times New Roman" w:cs="Times New Roman"/>
          <w:b/>
          <w:bCs/>
          <w:color w:val="auto"/>
          <w:szCs w:val="20"/>
        </w:rPr>
        <w:t xml:space="preserve">– </w:t>
      </w:r>
      <w:r w:rsidRPr="006B4452">
        <w:rPr>
          <w:rFonts w:ascii="Times New Roman" w:hAnsi="Times New Roman" w:cs="Times New Roman"/>
          <w:color w:val="auto"/>
          <w:szCs w:val="20"/>
        </w:rPr>
        <w:t>komisja wydziałowa ds. realizacji projektu „</w:t>
      </w:r>
      <w:r w:rsidRPr="006B4452">
        <w:rPr>
          <w:rFonts w:ascii="Times New Roman" w:hAnsi="Times New Roman" w:cs="Times New Roman"/>
          <w:color w:val="auto"/>
        </w:rPr>
        <w:t xml:space="preserve">Wielkopolska Regionalna Inicjatywa Doskonałości w obrębie nauk o życiu Uniwersytetu Przyrodniczego </w:t>
      </w:r>
      <w:r w:rsidR="005439BF">
        <w:rPr>
          <w:rFonts w:ascii="Times New Roman" w:hAnsi="Times New Roman" w:cs="Times New Roman"/>
          <w:color w:val="auto"/>
        </w:rPr>
        <w:br/>
      </w:r>
      <w:r w:rsidRPr="006B4452">
        <w:rPr>
          <w:rFonts w:ascii="Times New Roman" w:hAnsi="Times New Roman" w:cs="Times New Roman"/>
          <w:color w:val="auto"/>
        </w:rPr>
        <w:t>w Poznaniu”</w:t>
      </w:r>
      <w:r w:rsidR="000128C0">
        <w:rPr>
          <w:rFonts w:ascii="Times New Roman" w:hAnsi="Times New Roman" w:cs="Times New Roman"/>
          <w:color w:val="auto"/>
        </w:rPr>
        <w:t xml:space="preserve"> w ramach dyscypliny inżynieria mechaniczna</w:t>
      </w:r>
      <w:r w:rsidR="00372A02" w:rsidRPr="006B4452">
        <w:rPr>
          <w:rFonts w:ascii="Times New Roman" w:hAnsi="Times New Roman" w:cs="Times New Roman"/>
          <w:color w:val="auto"/>
        </w:rPr>
        <w:t xml:space="preserve">, </w:t>
      </w:r>
      <w:r w:rsidRPr="006B4452">
        <w:rPr>
          <w:rFonts w:ascii="Times New Roman" w:hAnsi="Times New Roman" w:cs="Times New Roman"/>
          <w:color w:val="auto"/>
        </w:rPr>
        <w:t xml:space="preserve">powołana przez Dziekana Wydziału </w:t>
      </w:r>
      <w:r w:rsidR="00EE6775">
        <w:rPr>
          <w:rFonts w:ascii="Times New Roman" w:hAnsi="Times New Roman" w:cs="Times New Roman"/>
          <w:color w:val="auto"/>
        </w:rPr>
        <w:t xml:space="preserve">Inżynierii Środowiska i Inżynierii Mechanicznej </w:t>
      </w:r>
      <w:r w:rsidR="00EB3C48" w:rsidRPr="006B4452">
        <w:rPr>
          <w:rFonts w:ascii="Times New Roman" w:hAnsi="Times New Roman" w:cs="Times New Roman"/>
          <w:color w:val="auto"/>
        </w:rPr>
        <w:t xml:space="preserve">w dniu </w:t>
      </w:r>
      <w:r w:rsidR="00EE6775">
        <w:rPr>
          <w:rFonts w:ascii="Times New Roman" w:hAnsi="Times New Roman" w:cs="Times New Roman"/>
          <w:color w:val="auto"/>
        </w:rPr>
        <w:t>1</w:t>
      </w:r>
      <w:r w:rsidR="00EB3C48" w:rsidRPr="006B4452">
        <w:rPr>
          <w:rFonts w:ascii="Times New Roman" w:hAnsi="Times New Roman" w:cs="Times New Roman"/>
          <w:color w:val="auto"/>
        </w:rPr>
        <w:t>3</w:t>
      </w:r>
      <w:r w:rsidRPr="006B4452">
        <w:rPr>
          <w:rFonts w:ascii="Times New Roman" w:hAnsi="Times New Roman" w:cs="Times New Roman"/>
          <w:color w:val="auto"/>
        </w:rPr>
        <w:t>.</w:t>
      </w:r>
      <w:r w:rsidR="00EE6775">
        <w:rPr>
          <w:rFonts w:ascii="Times New Roman" w:hAnsi="Times New Roman" w:cs="Times New Roman"/>
          <w:color w:val="auto"/>
        </w:rPr>
        <w:t>0</w:t>
      </w:r>
      <w:r w:rsidRPr="006B4452">
        <w:rPr>
          <w:rFonts w:ascii="Times New Roman" w:hAnsi="Times New Roman" w:cs="Times New Roman"/>
          <w:color w:val="auto"/>
        </w:rPr>
        <w:t>1.20</w:t>
      </w:r>
      <w:r w:rsidR="00EE6775">
        <w:rPr>
          <w:rFonts w:ascii="Times New Roman" w:hAnsi="Times New Roman" w:cs="Times New Roman"/>
          <w:color w:val="auto"/>
        </w:rPr>
        <w:t>21</w:t>
      </w:r>
      <w:r w:rsidRPr="006B4452">
        <w:rPr>
          <w:rFonts w:ascii="Times New Roman" w:hAnsi="Times New Roman" w:cs="Times New Roman"/>
          <w:color w:val="auto"/>
        </w:rPr>
        <w:t xml:space="preserve"> na podstawie </w:t>
      </w:r>
      <w:r w:rsidR="00EE6775">
        <w:rPr>
          <w:rFonts w:ascii="Times New Roman" w:hAnsi="Times New Roman" w:cs="Times New Roman"/>
          <w:color w:val="auto"/>
        </w:rPr>
        <w:t xml:space="preserve"> Decyzji </w:t>
      </w:r>
      <w:r w:rsidRPr="006B4452">
        <w:rPr>
          <w:rFonts w:ascii="Times New Roman" w:hAnsi="Times New Roman" w:cs="Times New Roman"/>
          <w:color w:val="auto"/>
        </w:rPr>
        <w:t>nr:</w:t>
      </w:r>
      <w:r w:rsidR="00EB3C48" w:rsidRPr="006B4452">
        <w:rPr>
          <w:rFonts w:ascii="Times New Roman" w:hAnsi="Times New Roman" w:cs="Times New Roman"/>
          <w:color w:val="auto"/>
        </w:rPr>
        <w:t xml:space="preserve"> </w:t>
      </w:r>
      <w:r w:rsidR="00EE6775">
        <w:rPr>
          <w:rFonts w:ascii="Times New Roman" w:hAnsi="Times New Roman" w:cs="Times New Roman"/>
          <w:color w:val="auto"/>
        </w:rPr>
        <w:t xml:space="preserve"> WI-0215/1/2021</w:t>
      </w:r>
      <w:r w:rsidR="002A2DC2" w:rsidRPr="006B4452">
        <w:rPr>
          <w:rFonts w:ascii="Times New Roman" w:hAnsi="Times New Roman" w:cs="Times New Roman"/>
          <w:color w:val="auto"/>
        </w:rPr>
        <w:t>, której przewodniczy koordynator.</w:t>
      </w:r>
    </w:p>
    <w:p w14:paraId="4BE98705" w14:textId="1239A683" w:rsidR="00F20F34" w:rsidRPr="006B4452" w:rsidRDefault="00D57E91" w:rsidP="00EE6775">
      <w:pPr>
        <w:pStyle w:val="Default"/>
        <w:numPr>
          <w:ilvl w:val="0"/>
          <w:numId w:val="2"/>
        </w:numPr>
        <w:spacing w:after="137"/>
        <w:jc w:val="both"/>
        <w:rPr>
          <w:rStyle w:val="Hipercze"/>
          <w:rFonts w:ascii="Times New Roman" w:hAnsi="Times New Roman" w:cs="Times New Roman"/>
          <w:color w:val="auto"/>
          <w:szCs w:val="20"/>
          <w:u w:val="none"/>
        </w:rPr>
      </w:pPr>
      <w:r w:rsidRPr="006B4452">
        <w:rPr>
          <w:rFonts w:ascii="Times New Roman" w:hAnsi="Times New Roman" w:cs="Times New Roman"/>
          <w:b/>
          <w:bCs/>
          <w:color w:val="auto"/>
          <w:szCs w:val="20"/>
        </w:rPr>
        <w:t xml:space="preserve">Strona internetowa </w:t>
      </w:r>
      <w:r w:rsidR="00A65350" w:rsidRPr="006B4452">
        <w:rPr>
          <w:rFonts w:ascii="Times New Roman" w:hAnsi="Times New Roman" w:cs="Times New Roman"/>
          <w:b/>
          <w:bCs/>
          <w:color w:val="auto"/>
          <w:szCs w:val="20"/>
        </w:rPr>
        <w:t>wydziału –</w:t>
      </w:r>
      <w:r w:rsidR="00A65350" w:rsidRPr="006B4452">
        <w:rPr>
          <w:rFonts w:ascii="Times New Roman" w:hAnsi="Times New Roman" w:cs="Times New Roman"/>
          <w:color w:val="auto"/>
          <w:szCs w:val="20"/>
        </w:rPr>
        <w:t xml:space="preserve"> serwis internetowy Wydziału znajdujący się pod adresem </w:t>
      </w:r>
      <w:r w:rsidR="00EE6775" w:rsidRPr="007E2F2A">
        <w:rPr>
          <w:rStyle w:val="Hipercze"/>
          <w:rFonts w:ascii="Times New Roman" w:hAnsi="Times New Roman" w:cs="Times New Roman"/>
          <w:color w:val="auto"/>
          <w:szCs w:val="20"/>
          <w:u w:val="none"/>
        </w:rPr>
        <w:t>http://www1.up.poznan.pl/wisgp/dla-pracownikow/projekt-rid/</w:t>
      </w:r>
    </w:p>
    <w:p w14:paraId="58EDB4E8" w14:textId="77777777" w:rsidR="00AE0C97" w:rsidRDefault="00AE0C97" w:rsidP="00B63F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14:paraId="2DC6B9C2" w14:textId="77777777" w:rsidR="00F92A0E" w:rsidRPr="006B4452" w:rsidRDefault="00F92A0E" w:rsidP="00B63F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14:paraId="32422005" w14:textId="77777777" w:rsidR="00B63F11" w:rsidRPr="006B4452" w:rsidRDefault="00A65350" w:rsidP="00B63F11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0"/>
        </w:rPr>
      </w:pPr>
      <w:r w:rsidRPr="006B4452">
        <w:rPr>
          <w:rFonts w:ascii="Times New Roman" w:hAnsi="Times New Roman" w:cs="Times New Roman"/>
          <w:bCs/>
          <w:color w:val="auto"/>
          <w:szCs w:val="20"/>
        </w:rPr>
        <w:t>§ 3</w:t>
      </w:r>
    </w:p>
    <w:p w14:paraId="2DD31D55" w14:textId="77777777" w:rsidR="00A65350" w:rsidRPr="006B4452" w:rsidRDefault="00DA62CD" w:rsidP="00B63F11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aps/>
          <w:color w:val="auto"/>
          <w:szCs w:val="20"/>
        </w:rPr>
      </w:pPr>
      <w:r w:rsidRPr="006B4452">
        <w:rPr>
          <w:rFonts w:ascii="Times New Roman" w:hAnsi="Times New Roman" w:cs="Times New Roman"/>
          <w:bCs/>
          <w:caps/>
          <w:color w:val="auto"/>
          <w:szCs w:val="20"/>
        </w:rPr>
        <w:t>Zadania Finansowane</w:t>
      </w:r>
      <w:r w:rsidR="00A65350" w:rsidRPr="006B4452">
        <w:rPr>
          <w:rFonts w:ascii="Times New Roman" w:hAnsi="Times New Roman" w:cs="Times New Roman"/>
          <w:bCs/>
          <w:caps/>
          <w:color w:val="auto"/>
          <w:szCs w:val="20"/>
        </w:rPr>
        <w:t xml:space="preserve"> w ramach projektu</w:t>
      </w:r>
    </w:p>
    <w:p w14:paraId="17192497" w14:textId="77777777" w:rsidR="00B63F11" w:rsidRPr="006B4452" w:rsidRDefault="00B63F11" w:rsidP="00F92A0E">
      <w:pPr>
        <w:pStyle w:val="Default"/>
        <w:jc w:val="both"/>
        <w:rPr>
          <w:rFonts w:ascii="Times New Roman" w:hAnsi="Times New Roman" w:cs="Times New Roman"/>
          <w:caps/>
          <w:color w:val="auto"/>
          <w:szCs w:val="20"/>
        </w:rPr>
      </w:pPr>
    </w:p>
    <w:p w14:paraId="3A9D7F1C" w14:textId="77777777" w:rsidR="00A65350" w:rsidRPr="006B4452" w:rsidRDefault="00A65350" w:rsidP="00F92A0E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3.1. Wsparcie </w:t>
      </w:r>
      <w:r w:rsidR="00DA62CD" w:rsidRPr="006B4452">
        <w:rPr>
          <w:rFonts w:ascii="Times New Roman" w:hAnsi="Times New Roman" w:cs="Times New Roman"/>
          <w:color w:val="auto"/>
          <w:szCs w:val="20"/>
        </w:rPr>
        <w:t xml:space="preserve">finansowe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oferowane </w:t>
      </w:r>
      <w:r w:rsidR="00DA62CD" w:rsidRPr="006B4452">
        <w:rPr>
          <w:rFonts w:ascii="Times New Roman" w:hAnsi="Times New Roman" w:cs="Times New Roman"/>
          <w:color w:val="auto"/>
          <w:szCs w:val="20"/>
        </w:rPr>
        <w:t>jest na następujące zadania w projekcie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: </w:t>
      </w:r>
    </w:p>
    <w:p w14:paraId="47222F3C" w14:textId="77777777" w:rsidR="00D735A5" w:rsidRPr="006B4452" w:rsidRDefault="00D735A5" w:rsidP="00F92A0E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057AF761" w14:textId="77777777" w:rsidR="00357316" w:rsidRPr="006B4452" w:rsidRDefault="00A65350" w:rsidP="00F92A0E">
      <w:pPr>
        <w:pStyle w:val="Default"/>
        <w:spacing w:after="5" w:line="360" w:lineRule="auto"/>
        <w:ind w:left="284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a)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Staże</w:t>
      </w:r>
      <w:r w:rsidR="00357316" w:rsidRPr="006B4452">
        <w:rPr>
          <w:rFonts w:ascii="Times New Roman" w:hAnsi="Times New Roman" w:cs="Times New Roman"/>
          <w:color w:val="auto"/>
          <w:szCs w:val="20"/>
        </w:rPr>
        <w:t xml:space="preserve"> na</w:t>
      </w:r>
      <w:r w:rsidR="00DA62CD" w:rsidRPr="006B4452">
        <w:rPr>
          <w:rFonts w:ascii="Times New Roman" w:hAnsi="Times New Roman" w:cs="Times New Roman"/>
          <w:color w:val="auto"/>
          <w:szCs w:val="20"/>
        </w:rPr>
        <w:t>ukow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e</w:t>
      </w:r>
      <w:r w:rsidR="00DA62CD" w:rsidRPr="006B4452">
        <w:rPr>
          <w:rFonts w:ascii="Times New Roman" w:hAnsi="Times New Roman" w:cs="Times New Roman"/>
          <w:color w:val="auto"/>
          <w:szCs w:val="20"/>
        </w:rPr>
        <w:t xml:space="preserve"> w zagranicznych ośrodkach</w:t>
      </w:r>
      <w:r w:rsidR="00357316" w:rsidRPr="006B4452">
        <w:rPr>
          <w:rFonts w:ascii="Times New Roman" w:hAnsi="Times New Roman" w:cs="Times New Roman"/>
          <w:color w:val="auto"/>
          <w:szCs w:val="20"/>
        </w:rPr>
        <w:t xml:space="preserve"> naukowych;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970EAE6" w14:textId="77777777" w:rsidR="00357316" w:rsidRPr="006B4452" w:rsidRDefault="00A65350" w:rsidP="00F92A0E">
      <w:pPr>
        <w:pStyle w:val="Default"/>
        <w:spacing w:after="5" w:line="360" w:lineRule="auto"/>
        <w:ind w:left="284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b)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Uczestnictwo</w:t>
      </w:r>
      <w:r w:rsidR="00357316" w:rsidRPr="006B4452">
        <w:rPr>
          <w:rFonts w:ascii="Times New Roman" w:hAnsi="Times New Roman" w:cs="Times New Roman"/>
          <w:color w:val="auto"/>
          <w:szCs w:val="20"/>
        </w:rPr>
        <w:t xml:space="preserve"> w zagranicznych konferencjach naukowych;</w:t>
      </w:r>
    </w:p>
    <w:p w14:paraId="5BF06F44" w14:textId="77777777" w:rsidR="00A65350" w:rsidRPr="006B4452" w:rsidRDefault="00A65350" w:rsidP="00F92A0E">
      <w:pPr>
        <w:pStyle w:val="Default"/>
        <w:spacing w:after="5" w:line="360" w:lineRule="auto"/>
        <w:ind w:left="284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c)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W</w:t>
      </w:r>
      <w:r w:rsidR="00357316" w:rsidRPr="006B4452">
        <w:rPr>
          <w:rFonts w:ascii="Times New Roman" w:hAnsi="Times New Roman" w:cs="Times New Roman"/>
          <w:color w:val="auto"/>
          <w:szCs w:val="20"/>
        </w:rPr>
        <w:t>yjazd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y</w:t>
      </w:r>
      <w:r w:rsidR="00357316" w:rsidRPr="006B4452">
        <w:rPr>
          <w:rFonts w:ascii="Times New Roman" w:hAnsi="Times New Roman" w:cs="Times New Roman"/>
          <w:color w:val="auto"/>
          <w:szCs w:val="20"/>
        </w:rPr>
        <w:t xml:space="preserve"> studyjn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e</w:t>
      </w:r>
      <w:r w:rsidR="00357316" w:rsidRPr="006B4452">
        <w:rPr>
          <w:rFonts w:ascii="Times New Roman" w:hAnsi="Times New Roman" w:cs="Times New Roman"/>
          <w:color w:val="auto"/>
          <w:szCs w:val="20"/>
        </w:rPr>
        <w:t xml:space="preserve"> do zagranicznych ośrodków naukowych; </w:t>
      </w:r>
    </w:p>
    <w:p w14:paraId="31E96B41" w14:textId="77777777" w:rsidR="0078325E" w:rsidRPr="006B4452" w:rsidRDefault="00607575" w:rsidP="00F92A0E">
      <w:pPr>
        <w:pStyle w:val="Default"/>
        <w:numPr>
          <w:ilvl w:val="0"/>
          <w:numId w:val="4"/>
        </w:numPr>
        <w:spacing w:after="5" w:line="360" w:lineRule="auto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P</w:t>
      </w:r>
      <w:r w:rsidR="0078325E" w:rsidRPr="006B4452">
        <w:rPr>
          <w:rFonts w:ascii="Times New Roman" w:hAnsi="Times New Roman" w:cs="Times New Roman"/>
          <w:color w:val="auto"/>
          <w:szCs w:val="20"/>
        </w:rPr>
        <w:t>rzyjazd</w:t>
      </w:r>
      <w:r w:rsidRPr="006B4452">
        <w:rPr>
          <w:rFonts w:ascii="Times New Roman" w:hAnsi="Times New Roman" w:cs="Times New Roman"/>
          <w:color w:val="auto"/>
          <w:szCs w:val="20"/>
        </w:rPr>
        <w:t>y</w:t>
      </w:r>
      <w:r w:rsidR="0078325E" w:rsidRPr="006B4452">
        <w:rPr>
          <w:rFonts w:ascii="Times New Roman" w:hAnsi="Times New Roman" w:cs="Times New Roman"/>
          <w:color w:val="auto"/>
          <w:szCs w:val="20"/>
        </w:rPr>
        <w:t xml:space="preserve"> studyjn</w:t>
      </w:r>
      <w:r w:rsidRPr="006B4452">
        <w:rPr>
          <w:rFonts w:ascii="Times New Roman" w:hAnsi="Times New Roman" w:cs="Times New Roman"/>
          <w:color w:val="auto"/>
          <w:szCs w:val="20"/>
        </w:rPr>
        <w:t>e</w:t>
      </w:r>
      <w:r w:rsidR="0078325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zagranicznych </w:t>
      </w:r>
      <w:r w:rsidR="0078325E" w:rsidRPr="006B4452">
        <w:rPr>
          <w:rFonts w:ascii="Times New Roman" w:hAnsi="Times New Roman" w:cs="Times New Roman"/>
          <w:color w:val="auto"/>
          <w:szCs w:val="20"/>
        </w:rPr>
        <w:t xml:space="preserve">naukowców 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na W</w:t>
      </w:r>
      <w:r w:rsidR="00C96A2C" w:rsidRPr="006B4452">
        <w:rPr>
          <w:rFonts w:ascii="Times New Roman" w:hAnsi="Times New Roman" w:cs="Times New Roman"/>
          <w:color w:val="auto"/>
          <w:szCs w:val="20"/>
        </w:rPr>
        <w:t>ydział;</w:t>
      </w:r>
    </w:p>
    <w:p w14:paraId="62C47780" w14:textId="33260670" w:rsidR="00A762F2" w:rsidRPr="006B4452" w:rsidRDefault="00C96A2C" w:rsidP="00F92A0E">
      <w:pPr>
        <w:pStyle w:val="Default"/>
        <w:numPr>
          <w:ilvl w:val="0"/>
          <w:numId w:val="4"/>
        </w:numPr>
        <w:spacing w:after="5"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Finansowanie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opłaty</w:t>
      </w:r>
      <w:r w:rsidR="0081419A" w:rsidRPr="006B4452">
        <w:rPr>
          <w:rFonts w:ascii="Times New Roman" w:hAnsi="Times New Roman" w:cs="Times New Roman"/>
          <w:color w:val="auto"/>
          <w:szCs w:val="20"/>
        </w:rPr>
        <w:t xml:space="preserve"> Open Access</w:t>
      </w:r>
      <w:r w:rsidR="00D644D0">
        <w:rPr>
          <w:rFonts w:ascii="Times New Roman" w:hAnsi="Times New Roman" w:cs="Times New Roman"/>
          <w:color w:val="auto"/>
          <w:szCs w:val="20"/>
        </w:rPr>
        <w:t xml:space="preserve"> / </w:t>
      </w:r>
      <w:proofErr w:type="spellStart"/>
      <w:r w:rsidR="00B6374C">
        <w:rPr>
          <w:rFonts w:ascii="Times New Roman" w:hAnsi="Times New Roman" w:cs="Times New Roman"/>
          <w:color w:val="auto"/>
          <w:szCs w:val="20"/>
        </w:rPr>
        <w:t>Article</w:t>
      </w:r>
      <w:proofErr w:type="spellEnd"/>
      <w:r w:rsidR="00B6374C">
        <w:rPr>
          <w:rFonts w:ascii="Times New Roman" w:hAnsi="Times New Roman" w:cs="Times New Roman"/>
          <w:color w:val="auto"/>
          <w:szCs w:val="20"/>
        </w:rPr>
        <w:t xml:space="preserve"> P</w:t>
      </w:r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rocessing </w:t>
      </w:r>
      <w:proofErr w:type="spellStart"/>
      <w:r w:rsidR="00B6374C">
        <w:rPr>
          <w:rFonts w:ascii="Times New Roman" w:hAnsi="Times New Roman" w:cs="Times New Roman"/>
          <w:color w:val="auto"/>
          <w:szCs w:val="20"/>
        </w:rPr>
        <w:t>C</w:t>
      </w:r>
      <w:r w:rsidR="00D644D0" w:rsidRPr="00D644D0">
        <w:rPr>
          <w:rFonts w:ascii="Times New Roman" w:hAnsi="Times New Roman" w:cs="Times New Roman"/>
          <w:color w:val="auto"/>
          <w:szCs w:val="20"/>
        </w:rPr>
        <w:t>harge</w:t>
      </w:r>
      <w:proofErr w:type="spellEnd"/>
      <w:r w:rsidR="0081419A" w:rsidRPr="006B4452">
        <w:rPr>
          <w:rFonts w:ascii="Times New Roman" w:hAnsi="Times New Roman" w:cs="Times New Roman"/>
          <w:color w:val="auto"/>
          <w:szCs w:val="20"/>
        </w:rPr>
        <w:t xml:space="preserve"> opublikowanych artykułów naukowych;</w:t>
      </w:r>
      <w:r w:rsidR="00357316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26295001" w14:textId="77777777" w:rsidR="00A65350" w:rsidRPr="00F92A0E" w:rsidRDefault="00A762F2" w:rsidP="00F92A0E">
      <w:pPr>
        <w:pStyle w:val="Default"/>
        <w:numPr>
          <w:ilvl w:val="0"/>
          <w:numId w:val="4"/>
        </w:numPr>
        <w:spacing w:after="5" w:line="360" w:lineRule="auto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F92A0E">
        <w:rPr>
          <w:rFonts w:ascii="Times New Roman" w:hAnsi="Times New Roman" w:cs="Times New Roman"/>
          <w:color w:val="auto"/>
          <w:szCs w:val="20"/>
        </w:rPr>
        <w:t>Finansowanie korekty</w:t>
      </w:r>
      <w:r w:rsidR="00607575" w:rsidRPr="00F92A0E">
        <w:rPr>
          <w:rFonts w:ascii="Times New Roman" w:hAnsi="Times New Roman" w:cs="Times New Roman"/>
          <w:color w:val="auto"/>
          <w:szCs w:val="20"/>
        </w:rPr>
        <w:t xml:space="preserve"> gramatyczn</w:t>
      </w:r>
      <w:r w:rsidRPr="00F92A0E">
        <w:rPr>
          <w:rFonts w:ascii="Times New Roman" w:hAnsi="Times New Roman" w:cs="Times New Roman"/>
          <w:color w:val="auto"/>
          <w:szCs w:val="20"/>
        </w:rPr>
        <w:t>ej</w:t>
      </w:r>
      <w:r w:rsidR="0081419A" w:rsidRPr="00F92A0E">
        <w:rPr>
          <w:rFonts w:ascii="Times New Roman" w:hAnsi="Times New Roman" w:cs="Times New Roman"/>
          <w:color w:val="auto"/>
          <w:szCs w:val="20"/>
        </w:rPr>
        <w:t xml:space="preserve"> artykuł</w:t>
      </w:r>
      <w:r w:rsidR="00607575" w:rsidRPr="00F92A0E">
        <w:rPr>
          <w:rFonts w:ascii="Times New Roman" w:hAnsi="Times New Roman" w:cs="Times New Roman"/>
          <w:color w:val="auto"/>
          <w:szCs w:val="20"/>
        </w:rPr>
        <w:t>ów</w:t>
      </w:r>
      <w:r w:rsidR="0081419A" w:rsidRPr="00F92A0E">
        <w:rPr>
          <w:rFonts w:ascii="Times New Roman" w:hAnsi="Times New Roman" w:cs="Times New Roman"/>
          <w:color w:val="auto"/>
          <w:szCs w:val="20"/>
        </w:rPr>
        <w:t xml:space="preserve"> planowanych do </w:t>
      </w:r>
      <w:r w:rsidR="00C66317" w:rsidRPr="00F92A0E">
        <w:rPr>
          <w:rFonts w:ascii="Times New Roman" w:hAnsi="Times New Roman" w:cs="Times New Roman"/>
          <w:color w:val="auto"/>
          <w:szCs w:val="20"/>
        </w:rPr>
        <w:t>opublikowania w</w:t>
      </w:r>
      <w:r w:rsidR="001E6FEB" w:rsidRPr="00F92A0E">
        <w:rPr>
          <w:rFonts w:ascii="Times New Roman" w:hAnsi="Times New Roman" w:cs="Times New Roman"/>
          <w:color w:val="auto"/>
          <w:szCs w:val="20"/>
        </w:rPr>
        <w:t xml:space="preserve"> </w:t>
      </w:r>
      <w:r w:rsidR="00C66317" w:rsidRPr="00F92A0E">
        <w:rPr>
          <w:rFonts w:ascii="Times New Roman" w:hAnsi="Times New Roman" w:cs="Times New Roman"/>
          <w:color w:val="auto"/>
          <w:szCs w:val="20"/>
        </w:rPr>
        <w:t>czasopi</w:t>
      </w:r>
      <w:r w:rsidR="00607575" w:rsidRPr="00F92A0E">
        <w:rPr>
          <w:rFonts w:ascii="Times New Roman" w:hAnsi="Times New Roman" w:cs="Times New Roman"/>
          <w:color w:val="auto"/>
          <w:szCs w:val="20"/>
        </w:rPr>
        <w:t>smach</w:t>
      </w:r>
      <w:r w:rsidR="0081419A" w:rsidRPr="00F92A0E">
        <w:rPr>
          <w:rFonts w:ascii="Times New Roman" w:hAnsi="Times New Roman" w:cs="Times New Roman"/>
          <w:color w:val="auto"/>
          <w:szCs w:val="20"/>
        </w:rPr>
        <w:t xml:space="preserve"> ze wskaźnikiem </w:t>
      </w:r>
      <w:proofErr w:type="spellStart"/>
      <w:r w:rsidR="0081419A" w:rsidRPr="00F92A0E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="0081419A" w:rsidRPr="00F92A0E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81419A" w:rsidRPr="00F92A0E">
        <w:rPr>
          <w:rFonts w:ascii="Times New Roman" w:hAnsi="Times New Roman" w:cs="Times New Roman"/>
          <w:color w:val="auto"/>
          <w:szCs w:val="20"/>
        </w:rPr>
        <w:t>Factor</w:t>
      </w:r>
      <w:proofErr w:type="spellEnd"/>
      <w:r w:rsidR="0081419A" w:rsidRPr="00F92A0E">
        <w:rPr>
          <w:rFonts w:ascii="Times New Roman" w:hAnsi="Times New Roman" w:cs="Times New Roman"/>
          <w:color w:val="auto"/>
          <w:szCs w:val="20"/>
        </w:rPr>
        <w:t>;</w:t>
      </w:r>
    </w:p>
    <w:p w14:paraId="19EEFC6D" w14:textId="74925311" w:rsidR="0078325E" w:rsidRPr="006B4452" w:rsidRDefault="0078325E" w:rsidP="00F92A0E">
      <w:pPr>
        <w:pStyle w:val="Default"/>
        <w:spacing w:after="5" w:line="360" w:lineRule="auto"/>
        <w:ind w:left="284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g) </w:t>
      </w:r>
      <w:r w:rsidR="00D644D0" w:rsidRPr="00D644D0">
        <w:rPr>
          <w:rFonts w:ascii="Times New Roman" w:hAnsi="Times New Roman" w:cs="Times New Roman"/>
          <w:color w:val="auto"/>
          <w:szCs w:val="20"/>
        </w:rPr>
        <w:t>Nagrody za najlepsze artykuły naukowe w obrębie dyscypliny</w:t>
      </w:r>
      <w:r w:rsidR="00E2082C">
        <w:rPr>
          <w:rFonts w:ascii="Times New Roman" w:hAnsi="Times New Roman" w:cs="Times New Roman"/>
          <w:color w:val="auto"/>
          <w:szCs w:val="20"/>
        </w:rPr>
        <w:t>.</w:t>
      </w:r>
      <w:r w:rsidR="00E2082C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00568EB5" w14:textId="77777777" w:rsidR="0078325E" w:rsidRPr="006B4452" w:rsidRDefault="0078325E" w:rsidP="00C66317">
      <w:pPr>
        <w:pStyle w:val="Default"/>
        <w:spacing w:after="5" w:line="360" w:lineRule="auto"/>
        <w:ind w:left="284"/>
        <w:jc w:val="both"/>
        <w:rPr>
          <w:rFonts w:ascii="Times New Roman" w:hAnsi="Times New Roman" w:cs="Times New Roman"/>
          <w:color w:val="auto"/>
          <w:szCs w:val="20"/>
        </w:rPr>
      </w:pPr>
    </w:p>
    <w:p w14:paraId="13AD7692" w14:textId="77777777" w:rsidR="00F20F34" w:rsidRPr="006B4452" w:rsidRDefault="00F20F34" w:rsidP="00C66317">
      <w:pPr>
        <w:pStyle w:val="Default"/>
        <w:spacing w:after="5" w:line="360" w:lineRule="auto"/>
        <w:ind w:left="284"/>
        <w:jc w:val="both"/>
        <w:rPr>
          <w:rFonts w:ascii="Times New Roman" w:hAnsi="Times New Roman" w:cs="Times New Roman"/>
          <w:color w:val="auto"/>
          <w:szCs w:val="20"/>
        </w:rPr>
      </w:pPr>
    </w:p>
    <w:p w14:paraId="00AA7717" w14:textId="77777777" w:rsidR="00B63F11" w:rsidRPr="006B4452" w:rsidRDefault="00A65350" w:rsidP="00B63F11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0"/>
        </w:rPr>
      </w:pPr>
      <w:r w:rsidRPr="006B4452">
        <w:rPr>
          <w:rFonts w:ascii="Times New Roman" w:hAnsi="Times New Roman" w:cs="Times New Roman"/>
          <w:bCs/>
          <w:color w:val="auto"/>
          <w:szCs w:val="20"/>
        </w:rPr>
        <w:t>§ 4</w:t>
      </w:r>
    </w:p>
    <w:p w14:paraId="26A76A1B" w14:textId="77777777" w:rsidR="00A65350" w:rsidRPr="006B4452" w:rsidRDefault="00A65350" w:rsidP="00B63F11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aps/>
          <w:color w:val="auto"/>
          <w:szCs w:val="20"/>
        </w:rPr>
      </w:pPr>
      <w:r w:rsidRPr="006B4452">
        <w:rPr>
          <w:rFonts w:ascii="Times New Roman" w:hAnsi="Times New Roman" w:cs="Times New Roman"/>
          <w:bCs/>
          <w:caps/>
          <w:color w:val="auto"/>
          <w:szCs w:val="20"/>
        </w:rPr>
        <w:t xml:space="preserve">Zasady realizacji </w:t>
      </w:r>
      <w:r w:rsidR="007F4187" w:rsidRPr="006B4452">
        <w:rPr>
          <w:rFonts w:ascii="Times New Roman" w:hAnsi="Times New Roman" w:cs="Times New Roman"/>
          <w:bCs/>
          <w:caps/>
          <w:color w:val="auto"/>
          <w:szCs w:val="20"/>
        </w:rPr>
        <w:t>Zadań w ramach projektu</w:t>
      </w:r>
    </w:p>
    <w:p w14:paraId="7F9E550B" w14:textId="77777777" w:rsidR="00B63F11" w:rsidRPr="006B4452" w:rsidRDefault="00B63F11" w:rsidP="00A65350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78319090" w14:textId="03DFD376" w:rsidR="00A65350" w:rsidRPr="006B4452" w:rsidRDefault="00A65350" w:rsidP="00A65350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Cs/>
          <w:color w:val="auto"/>
          <w:szCs w:val="20"/>
        </w:rPr>
        <w:t xml:space="preserve">4.1.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Staże</w:t>
      </w:r>
      <w:r w:rsidR="00BE2467" w:rsidRPr="006B4452">
        <w:rPr>
          <w:rFonts w:ascii="Times New Roman" w:hAnsi="Times New Roman" w:cs="Times New Roman"/>
          <w:color w:val="auto"/>
          <w:szCs w:val="20"/>
        </w:rPr>
        <w:t xml:space="preserve"> naukow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e</w:t>
      </w:r>
      <w:r w:rsidR="00BE2467" w:rsidRPr="006B4452">
        <w:rPr>
          <w:rFonts w:ascii="Times New Roman" w:hAnsi="Times New Roman" w:cs="Times New Roman"/>
          <w:color w:val="auto"/>
          <w:szCs w:val="20"/>
        </w:rPr>
        <w:t xml:space="preserve"> w zagranicznych </w:t>
      </w:r>
      <w:r w:rsidR="00906B83" w:rsidRPr="006B4452">
        <w:rPr>
          <w:rFonts w:ascii="Times New Roman" w:hAnsi="Times New Roman" w:cs="Times New Roman"/>
          <w:color w:val="auto"/>
          <w:szCs w:val="20"/>
        </w:rPr>
        <w:t>ośrodkach</w:t>
      </w:r>
      <w:r w:rsidR="00D815E5">
        <w:rPr>
          <w:rFonts w:ascii="Times New Roman" w:hAnsi="Times New Roman" w:cs="Times New Roman"/>
          <w:color w:val="auto"/>
          <w:szCs w:val="20"/>
        </w:rPr>
        <w:t xml:space="preserve"> naukowych</w:t>
      </w:r>
    </w:p>
    <w:p w14:paraId="2083D109" w14:textId="77777777" w:rsidR="00BE2467" w:rsidRPr="006B4452" w:rsidRDefault="00BE2467" w:rsidP="00A65350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7BF70F52" w14:textId="79F129CF" w:rsidR="00A65350" w:rsidRPr="006B4452" w:rsidRDefault="00302A79" w:rsidP="00302A79">
      <w:pPr>
        <w:pStyle w:val="Default"/>
        <w:spacing w:after="171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4.1.1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A65350" w:rsidRPr="006B4452">
        <w:rPr>
          <w:rFonts w:ascii="Times New Roman" w:hAnsi="Times New Roman" w:cs="Times New Roman"/>
          <w:color w:val="auto"/>
          <w:szCs w:val="20"/>
        </w:rPr>
        <w:t xml:space="preserve">Celem zadania jest </w:t>
      </w:r>
      <w:r w:rsidR="00E101AE">
        <w:rPr>
          <w:rFonts w:ascii="Times New Roman" w:hAnsi="Times New Roman" w:cs="Times New Roman"/>
          <w:color w:val="auto"/>
          <w:szCs w:val="20"/>
        </w:rPr>
        <w:t>zwiększenie</w:t>
      </w:r>
      <w:r w:rsidR="00E101A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E101AE">
        <w:rPr>
          <w:rFonts w:ascii="Times New Roman" w:hAnsi="Times New Roman" w:cs="Times New Roman"/>
          <w:color w:val="auto"/>
          <w:szCs w:val="20"/>
        </w:rPr>
        <w:t>liczby</w:t>
      </w:r>
      <w:r w:rsidR="00E101A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BE2467" w:rsidRPr="006B4452">
        <w:rPr>
          <w:rFonts w:ascii="Times New Roman" w:hAnsi="Times New Roman" w:cs="Times New Roman"/>
          <w:color w:val="auto"/>
          <w:szCs w:val="20"/>
        </w:rPr>
        <w:t>odbytych staży naukowych przez pracowników naukowych zatrudnionych na Wydziale</w:t>
      </w:r>
      <w:r w:rsidR="002A2DC2" w:rsidRPr="006B4452">
        <w:rPr>
          <w:rFonts w:ascii="Times New Roman" w:hAnsi="Times New Roman" w:cs="Times New Roman"/>
          <w:color w:val="auto"/>
          <w:szCs w:val="20"/>
        </w:rPr>
        <w:t>.</w:t>
      </w:r>
      <w:r w:rsidR="00A65350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013C0D0" w14:textId="72E2FD7E" w:rsidR="00A65350" w:rsidRPr="006B4452" w:rsidRDefault="00302A79" w:rsidP="00302A79">
      <w:pPr>
        <w:pStyle w:val="Default"/>
        <w:spacing w:after="171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4.1.2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2A2DC2" w:rsidRPr="006B4452">
        <w:rPr>
          <w:rFonts w:ascii="Times New Roman" w:hAnsi="Times New Roman" w:cs="Times New Roman"/>
          <w:color w:val="auto"/>
          <w:szCs w:val="20"/>
        </w:rPr>
        <w:t>W ramach projektu zakład</w:t>
      </w:r>
      <w:r w:rsidR="00F9394E" w:rsidRPr="006B4452">
        <w:rPr>
          <w:rFonts w:ascii="Times New Roman" w:hAnsi="Times New Roman" w:cs="Times New Roman"/>
          <w:color w:val="auto"/>
          <w:szCs w:val="20"/>
        </w:rPr>
        <w:t xml:space="preserve">a się finansowanie </w:t>
      </w:r>
      <w:r w:rsidR="007B7A19" w:rsidRPr="007E2F2A">
        <w:rPr>
          <w:rFonts w:ascii="Times New Roman" w:hAnsi="Times New Roman" w:cs="Times New Roman"/>
          <w:color w:val="auto"/>
          <w:szCs w:val="20"/>
        </w:rPr>
        <w:t>6</w:t>
      </w:r>
      <w:r w:rsidR="007B7A19" w:rsidRPr="00EA7914">
        <w:rPr>
          <w:rFonts w:ascii="Times New Roman" w:hAnsi="Times New Roman" w:cs="Times New Roman"/>
          <w:color w:val="auto"/>
          <w:szCs w:val="20"/>
        </w:rPr>
        <w:t xml:space="preserve"> </w:t>
      </w:r>
      <w:r w:rsidR="002A2DC2" w:rsidRPr="00EA7914">
        <w:rPr>
          <w:rFonts w:ascii="Times New Roman" w:hAnsi="Times New Roman" w:cs="Times New Roman"/>
          <w:color w:val="auto"/>
          <w:szCs w:val="20"/>
        </w:rPr>
        <w:t>staży zagraniczn</w:t>
      </w:r>
      <w:r w:rsidR="00240716" w:rsidRPr="00EA7914">
        <w:rPr>
          <w:rFonts w:ascii="Times New Roman" w:hAnsi="Times New Roman" w:cs="Times New Roman"/>
          <w:color w:val="auto"/>
          <w:szCs w:val="20"/>
        </w:rPr>
        <w:t>ych</w:t>
      </w:r>
      <w:r w:rsidR="00F9394E" w:rsidRPr="00EA7914">
        <w:rPr>
          <w:rFonts w:ascii="Times New Roman" w:hAnsi="Times New Roman" w:cs="Times New Roman"/>
          <w:color w:val="auto"/>
          <w:szCs w:val="20"/>
        </w:rPr>
        <w:t>.</w:t>
      </w:r>
      <w:r w:rsidR="00A65350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20D8C780" w14:textId="0923AD75" w:rsidR="002A2DC2" w:rsidRPr="006B4452" w:rsidRDefault="00302A79" w:rsidP="00302A79">
      <w:pPr>
        <w:pStyle w:val="Default"/>
        <w:spacing w:after="171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lastRenderedPageBreak/>
        <w:t>4.1.3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2A2DC2" w:rsidRPr="006B4452">
        <w:rPr>
          <w:rFonts w:ascii="Times New Roman" w:hAnsi="Times New Roman" w:cs="Times New Roman"/>
          <w:color w:val="auto"/>
          <w:szCs w:val="20"/>
        </w:rPr>
        <w:t>Minimalny czas trwania stażu</w:t>
      </w:r>
      <w:r w:rsidR="00906B83" w:rsidRPr="006B4452">
        <w:rPr>
          <w:rFonts w:ascii="Times New Roman" w:hAnsi="Times New Roman" w:cs="Times New Roman"/>
          <w:color w:val="auto"/>
          <w:szCs w:val="20"/>
        </w:rPr>
        <w:t xml:space="preserve"> naukowego</w:t>
      </w:r>
      <w:r w:rsidR="002A2DC2" w:rsidRPr="006B4452">
        <w:rPr>
          <w:rFonts w:ascii="Times New Roman" w:hAnsi="Times New Roman" w:cs="Times New Roman"/>
          <w:color w:val="auto"/>
          <w:szCs w:val="20"/>
        </w:rPr>
        <w:t xml:space="preserve"> wynosi 1 miesiąc.</w:t>
      </w:r>
    </w:p>
    <w:p w14:paraId="376A4E78" w14:textId="6516DB15" w:rsidR="002A2DC2" w:rsidRPr="006B4452" w:rsidRDefault="002A2DC2" w:rsidP="00EA2E8E">
      <w:pPr>
        <w:pStyle w:val="Default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4.1.4</w:t>
      </w:r>
      <w:r w:rsidR="004C62B3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Kandydat starający się o finansowanie zadania zobowiązany jest złożyć </w:t>
      </w:r>
      <w:r w:rsidR="00A620DC" w:rsidRPr="006B4452">
        <w:rPr>
          <w:rFonts w:ascii="Times New Roman" w:hAnsi="Times New Roman" w:cs="Times New Roman"/>
          <w:color w:val="auto"/>
          <w:szCs w:val="20"/>
        </w:rPr>
        <w:t xml:space="preserve">następujący komplet dokumentów: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wypełniony wniosek</w:t>
      </w:r>
      <w:r w:rsidR="00A620DC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(formularz dostępny na stronie internetowej Wydziału),</w:t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 potwierdzenie przyjęcia na staż podpisane przez osobę repre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zentującą jednostkę przyjmującą,</w:t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A620DC" w:rsidRPr="006B4452">
        <w:rPr>
          <w:rFonts w:ascii="Times New Roman" w:hAnsi="Times New Roman" w:cs="Times New Roman"/>
          <w:color w:val="auto"/>
          <w:szCs w:val="20"/>
        </w:rPr>
        <w:t>opis dorobku naukowego</w:t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 za 4 ostatnie lata (publikacje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oraz realizowane projekty),</w:t>
      </w:r>
      <w:r w:rsidR="00A620DC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EA2E8E" w:rsidRPr="006B4452">
        <w:rPr>
          <w:rFonts w:ascii="Times New Roman" w:hAnsi="Times New Roman" w:cs="Times New Roman"/>
          <w:color w:val="auto"/>
          <w:szCs w:val="20"/>
        </w:rPr>
        <w:t>opis badań  planowanyc</w:t>
      </w:r>
      <w:r w:rsidR="007F778B" w:rsidRPr="006B4452">
        <w:rPr>
          <w:rFonts w:ascii="Times New Roman" w:hAnsi="Times New Roman" w:cs="Times New Roman"/>
          <w:color w:val="auto"/>
          <w:szCs w:val="20"/>
        </w:rPr>
        <w:t>h do realizacj</w:t>
      </w:r>
      <w:r w:rsidR="00A762F2" w:rsidRPr="006B4452">
        <w:rPr>
          <w:rFonts w:ascii="Times New Roman" w:hAnsi="Times New Roman" w:cs="Times New Roman"/>
          <w:color w:val="auto"/>
          <w:szCs w:val="20"/>
        </w:rPr>
        <w:t xml:space="preserve">i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A762F2" w:rsidRPr="006B4452">
        <w:rPr>
          <w:rFonts w:ascii="Times New Roman" w:hAnsi="Times New Roman" w:cs="Times New Roman"/>
          <w:color w:val="auto"/>
          <w:szCs w:val="20"/>
        </w:rPr>
        <w:t>w trakcie stażu</w:t>
      </w:r>
      <w:r w:rsidR="00663589">
        <w:rPr>
          <w:rFonts w:ascii="Times New Roman" w:hAnsi="Times New Roman" w:cs="Times New Roman"/>
          <w:color w:val="auto"/>
          <w:szCs w:val="20"/>
        </w:rPr>
        <w:t xml:space="preserve"> oraz </w:t>
      </w:r>
      <w:r w:rsidR="007F778B" w:rsidRPr="006B4452">
        <w:rPr>
          <w:rFonts w:ascii="Times New Roman" w:hAnsi="Times New Roman" w:cs="Times New Roman"/>
          <w:color w:val="auto"/>
          <w:szCs w:val="20"/>
        </w:rPr>
        <w:t>krótki opis sylwetki</w:t>
      </w:r>
      <w:r w:rsidR="00A07774">
        <w:rPr>
          <w:rFonts w:ascii="Times New Roman" w:hAnsi="Times New Roman" w:cs="Times New Roman"/>
          <w:color w:val="auto"/>
          <w:szCs w:val="20"/>
        </w:rPr>
        <w:t xml:space="preserve"> naukowej</w:t>
      </w:r>
      <w:r w:rsidR="007F778B" w:rsidRPr="006B4452">
        <w:rPr>
          <w:rFonts w:ascii="Times New Roman" w:hAnsi="Times New Roman" w:cs="Times New Roman"/>
          <w:color w:val="auto"/>
          <w:szCs w:val="20"/>
        </w:rPr>
        <w:t xml:space="preserve"> opiekuna stażu.</w:t>
      </w:r>
    </w:p>
    <w:p w14:paraId="04512AB0" w14:textId="77777777" w:rsidR="00D05A5F" w:rsidRPr="006B4452" w:rsidRDefault="00D05A5F" w:rsidP="00302A79">
      <w:pPr>
        <w:pStyle w:val="Default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</w:p>
    <w:p w14:paraId="38DF544A" w14:textId="38C21D86" w:rsidR="004D6D67" w:rsidRPr="006B4452" w:rsidRDefault="00302A79" w:rsidP="004D6D67">
      <w:pPr>
        <w:pStyle w:val="Default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4.1.5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4D6D67" w:rsidRPr="006B4452">
        <w:rPr>
          <w:rFonts w:ascii="Times New Roman" w:hAnsi="Times New Roman" w:cs="Times New Roman"/>
          <w:color w:val="auto"/>
          <w:szCs w:val="20"/>
        </w:rPr>
        <w:t>Kwotę finansowania zadania us</w:t>
      </w:r>
      <w:r w:rsidR="005126FA" w:rsidRPr="006B4452">
        <w:rPr>
          <w:rFonts w:ascii="Times New Roman" w:hAnsi="Times New Roman" w:cs="Times New Roman"/>
          <w:color w:val="auto"/>
          <w:szCs w:val="20"/>
        </w:rPr>
        <w:t>tala się na podstawie wniosku</w:t>
      </w:r>
      <w:r w:rsidR="004D6D67" w:rsidRPr="006B4452">
        <w:rPr>
          <w:rFonts w:ascii="Times New Roman" w:hAnsi="Times New Roman" w:cs="Times New Roman"/>
          <w:color w:val="auto"/>
          <w:szCs w:val="20"/>
        </w:rPr>
        <w:t xml:space="preserve"> złożonego przez kandydata. Maksymalna kwota finansowania pojedynczego wyjazdu wynosi            12 000 zł. Przyznane środki finansowe służą pokryciu kosztów wyżywienia (wysokość diety wg. rozporządzenia Ministra Pracy i Polityki Społecznej z dnia 29 stycznia 2013) i zakwaterowania (25% limitu na nocleg wg. rozporządzenia Ministra Pracy i Polityki Społecznej z dnia 29 stycznia 2013 lub wg. rachunków) oraz transportu (koszt biletów lotniczych lub kilometrówki). </w:t>
      </w:r>
    </w:p>
    <w:p w14:paraId="6AB1771E" w14:textId="77777777" w:rsidR="00EA2E8E" w:rsidRPr="006B4452" w:rsidRDefault="00EA2E8E" w:rsidP="00F9394E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3533AABE" w14:textId="38CAED17" w:rsidR="00D05A5F" w:rsidRPr="006B4452" w:rsidRDefault="00302A79" w:rsidP="00302A79">
      <w:pPr>
        <w:pStyle w:val="Default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4.1.6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D05A5F" w:rsidRPr="006B4452">
        <w:rPr>
          <w:rFonts w:ascii="Times New Roman" w:hAnsi="Times New Roman" w:cs="Times New Roman"/>
          <w:color w:val="auto"/>
          <w:szCs w:val="20"/>
        </w:rPr>
        <w:t>Oceny wniosków</w:t>
      </w:r>
      <w:r w:rsidR="00906B83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AE0C97" w:rsidRPr="006B4452">
        <w:rPr>
          <w:rFonts w:ascii="Times New Roman" w:hAnsi="Times New Roman" w:cs="Times New Roman"/>
          <w:color w:val="auto"/>
          <w:szCs w:val="20"/>
        </w:rPr>
        <w:t xml:space="preserve">przesłanych na adres </w:t>
      </w:r>
      <w:r w:rsidR="00AE0C97" w:rsidRPr="00EA7914">
        <w:rPr>
          <w:rFonts w:ascii="Times New Roman" w:hAnsi="Times New Roman" w:cs="Times New Roman"/>
          <w:color w:val="auto"/>
          <w:szCs w:val="20"/>
        </w:rPr>
        <w:t>e-mail</w:t>
      </w:r>
      <w:r w:rsidR="00663589">
        <w:rPr>
          <w:rFonts w:ascii="Times New Roman" w:hAnsi="Times New Roman" w:cs="Times New Roman"/>
          <w:color w:val="auto"/>
          <w:szCs w:val="20"/>
        </w:rPr>
        <w:t>:</w:t>
      </w:r>
      <w:r w:rsidR="00AE0C97" w:rsidRPr="00EA7914">
        <w:rPr>
          <w:rFonts w:ascii="Times New Roman" w:hAnsi="Times New Roman" w:cs="Times New Roman"/>
          <w:color w:val="auto"/>
          <w:szCs w:val="20"/>
        </w:rPr>
        <w:t xml:space="preserve"> </w:t>
      </w:r>
      <w:r w:rsidR="00AE0C97" w:rsidRPr="008E5AF2">
        <w:rPr>
          <w:rFonts w:ascii="Times New Roman" w:hAnsi="Times New Roman" w:cs="Times New Roman"/>
          <w:color w:val="auto"/>
          <w:szCs w:val="20"/>
        </w:rPr>
        <w:t>w</w:t>
      </w:r>
      <w:r w:rsidR="00EA7914" w:rsidRPr="008E5AF2">
        <w:rPr>
          <w:rFonts w:ascii="Times New Roman" w:hAnsi="Times New Roman" w:cs="Times New Roman"/>
          <w:color w:val="auto"/>
          <w:szCs w:val="20"/>
        </w:rPr>
        <w:t>ojciech.czekala</w:t>
      </w:r>
      <w:r w:rsidR="00AE0C97" w:rsidRPr="008E5AF2">
        <w:rPr>
          <w:rFonts w:ascii="Times New Roman" w:hAnsi="Times New Roman" w:cs="Times New Roman"/>
          <w:color w:val="auto"/>
          <w:szCs w:val="20"/>
        </w:rPr>
        <w:t>@</w:t>
      </w:r>
      <w:r w:rsidR="00903415" w:rsidRPr="008E5AF2">
        <w:rPr>
          <w:rFonts w:ascii="Times New Roman" w:hAnsi="Times New Roman" w:cs="Times New Roman"/>
          <w:color w:val="auto"/>
          <w:szCs w:val="20"/>
        </w:rPr>
        <w:t>up.poznan.pl</w:t>
      </w:r>
      <w:r w:rsidR="00D05A5F" w:rsidRPr="006B4452">
        <w:rPr>
          <w:rFonts w:ascii="Times New Roman" w:hAnsi="Times New Roman" w:cs="Times New Roman"/>
          <w:color w:val="auto"/>
          <w:szCs w:val="20"/>
        </w:rPr>
        <w:t xml:space="preserve"> przez kandydatów dokonuje koordynator wraz z komisją. </w:t>
      </w:r>
    </w:p>
    <w:p w14:paraId="1A2A03A2" w14:textId="77777777" w:rsidR="00C82B44" w:rsidRPr="006B4452" w:rsidRDefault="00C82B44" w:rsidP="00302A79">
      <w:pPr>
        <w:pStyle w:val="Default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</w:p>
    <w:p w14:paraId="58DA11B3" w14:textId="38DF8FE4" w:rsidR="002A2DC2" w:rsidRPr="006B4452" w:rsidRDefault="001959AB" w:rsidP="00FD2B10">
      <w:pPr>
        <w:pStyle w:val="Default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4.1.7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2A2DC2" w:rsidRPr="006B4452">
        <w:rPr>
          <w:rFonts w:ascii="Times New Roman" w:hAnsi="Times New Roman" w:cs="Times New Roman"/>
          <w:color w:val="auto"/>
          <w:szCs w:val="20"/>
        </w:rPr>
        <w:t xml:space="preserve">Uczestnik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 xml:space="preserve">zadania </w:t>
      </w:r>
      <w:r w:rsidR="002A2DC2" w:rsidRPr="006B4452">
        <w:rPr>
          <w:rFonts w:ascii="Times New Roman" w:hAnsi="Times New Roman" w:cs="Times New Roman"/>
          <w:color w:val="auto"/>
          <w:szCs w:val="20"/>
        </w:rPr>
        <w:t xml:space="preserve">zobowiązany jest do złożenia raportu </w:t>
      </w:r>
      <w:r w:rsidR="001807C0" w:rsidRPr="006B4452">
        <w:rPr>
          <w:rFonts w:ascii="Times New Roman" w:hAnsi="Times New Roman" w:cs="Times New Roman"/>
          <w:color w:val="auto"/>
          <w:szCs w:val="20"/>
        </w:rPr>
        <w:t xml:space="preserve">(formularz dostępny na stronie internetowej Wydziału) </w:t>
      </w:r>
      <w:r w:rsidR="002A2DC2" w:rsidRPr="006B4452">
        <w:rPr>
          <w:rFonts w:ascii="Times New Roman" w:hAnsi="Times New Roman" w:cs="Times New Roman"/>
          <w:color w:val="auto"/>
          <w:szCs w:val="20"/>
        </w:rPr>
        <w:t>z odbytego staż</w:t>
      </w:r>
      <w:r w:rsidR="007F778B" w:rsidRPr="006B4452">
        <w:rPr>
          <w:rFonts w:ascii="Times New Roman" w:hAnsi="Times New Roman" w:cs="Times New Roman"/>
          <w:color w:val="auto"/>
          <w:szCs w:val="20"/>
        </w:rPr>
        <w:t xml:space="preserve">u do koordynatora wydziałowego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7F778B" w:rsidRPr="006B4452">
        <w:rPr>
          <w:rFonts w:ascii="Times New Roman" w:hAnsi="Times New Roman" w:cs="Times New Roman"/>
          <w:color w:val="auto"/>
          <w:szCs w:val="20"/>
        </w:rPr>
        <w:t>w terminie 2 tygodni od zakończenia stażu.</w:t>
      </w:r>
      <w:r w:rsidR="00240716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40E5F48B" w14:textId="77777777" w:rsidR="00F20F34" w:rsidRPr="006B4452" w:rsidRDefault="00F20F34" w:rsidP="00302A79">
      <w:pPr>
        <w:pStyle w:val="Default"/>
        <w:ind w:left="1134" w:hanging="708"/>
        <w:jc w:val="both"/>
        <w:rPr>
          <w:rFonts w:ascii="Times New Roman" w:hAnsi="Times New Roman" w:cs="Times New Roman"/>
          <w:color w:val="auto"/>
          <w:szCs w:val="20"/>
        </w:rPr>
      </w:pPr>
    </w:p>
    <w:p w14:paraId="50E33D48" w14:textId="77777777" w:rsidR="00D05A5F" w:rsidRPr="006B4452" w:rsidRDefault="00D05A5F" w:rsidP="00D05A5F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38B2C341" w14:textId="3CC00932" w:rsidR="00D05A5F" w:rsidRPr="006B4452" w:rsidRDefault="00D05A5F" w:rsidP="00D05A5F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Cs/>
          <w:color w:val="auto"/>
          <w:szCs w:val="20"/>
        </w:rPr>
        <w:t xml:space="preserve">4.2.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 xml:space="preserve">Uczestnictwo </w:t>
      </w:r>
      <w:r w:rsidRPr="006B4452">
        <w:rPr>
          <w:rFonts w:ascii="Times New Roman" w:hAnsi="Times New Roman" w:cs="Times New Roman"/>
          <w:color w:val="auto"/>
          <w:szCs w:val="20"/>
        </w:rPr>
        <w:t>w zagranicznych konferencjach naukowych</w:t>
      </w:r>
    </w:p>
    <w:p w14:paraId="3CF9751F" w14:textId="77777777" w:rsidR="00D05A5F" w:rsidRPr="006B4452" w:rsidRDefault="00D05A5F" w:rsidP="00D05A5F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490EFE4D" w14:textId="33DDD7AC" w:rsidR="007D660B" w:rsidRPr="006B4452" w:rsidRDefault="007B0EB2" w:rsidP="00302A79">
      <w:pPr>
        <w:pStyle w:val="Default"/>
        <w:spacing w:after="171"/>
        <w:ind w:left="993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4.2</w:t>
      </w:r>
      <w:r w:rsidR="00302A79" w:rsidRPr="006B4452">
        <w:rPr>
          <w:rFonts w:ascii="Times New Roman" w:hAnsi="Times New Roman" w:cs="Times New Roman"/>
          <w:color w:val="auto"/>
          <w:szCs w:val="20"/>
        </w:rPr>
        <w:t>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D05A5F" w:rsidRPr="006B4452">
        <w:rPr>
          <w:rFonts w:ascii="Times New Roman" w:hAnsi="Times New Roman" w:cs="Times New Roman"/>
          <w:color w:val="auto"/>
          <w:szCs w:val="20"/>
        </w:rPr>
        <w:t xml:space="preserve">Celem zadania jest </w:t>
      </w:r>
      <w:r w:rsidR="00E101AE">
        <w:rPr>
          <w:rFonts w:ascii="Times New Roman" w:hAnsi="Times New Roman" w:cs="Times New Roman"/>
          <w:color w:val="auto"/>
          <w:szCs w:val="20"/>
        </w:rPr>
        <w:t>zwiększenie</w:t>
      </w:r>
      <w:r w:rsidR="00E101A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liczby pracowników naukowych W</w:t>
      </w:r>
      <w:r w:rsidR="007D660B" w:rsidRPr="006B4452">
        <w:rPr>
          <w:rFonts w:ascii="Times New Roman" w:hAnsi="Times New Roman" w:cs="Times New Roman"/>
          <w:color w:val="auto"/>
          <w:szCs w:val="20"/>
        </w:rPr>
        <w:t>ydziału biorących udział w zagranicznych konferencjach naukowych.</w:t>
      </w:r>
    </w:p>
    <w:p w14:paraId="5F3EBA38" w14:textId="25B854AF" w:rsidR="00D05A5F" w:rsidRPr="006B4452" w:rsidRDefault="007B0EB2" w:rsidP="00302A79">
      <w:pPr>
        <w:pStyle w:val="Default"/>
        <w:spacing w:after="171"/>
        <w:ind w:left="993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4.2</w:t>
      </w:r>
      <w:r w:rsidR="00302A79" w:rsidRPr="006B4452">
        <w:rPr>
          <w:rFonts w:ascii="Times New Roman" w:hAnsi="Times New Roman" w:cs="Times New Roman"/>
          <w:color w:val="auto"/>
          <w:szCs w:val="20"/>
        </w:rPr>
        <w:t>.2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D05A5F" w:rsidRPr="006B4452">
        <w:rPr>
          <w:rFonts w:ascii="Times New Roman" w:hAnsi="Times New Roman" w:cs="Times New Roman"/>
          <w:color w:val="auto"/>
          <w:szCs w:val="20"/>
        </w:rPr>
        <w:t xml:space="preserve">W ramach projektu zakłada się finansowanie </w:t>
      </w:r>
      <w:r w:rsidR="00010C32" w:rsidRPr="007E2F2A">
        <w:rPr>
          <w:rFonts w:ascii="Times New Roman" w:hAnsi="Times New Roman" w:cs="Times New Roman"/>
          <w:color w:val="auto"/>
          <w:szCs w:val="20"/>
        </w:rPr>
        <w:t>12</w:t>
      </w:r>
      <w:r w:rsidR="00010C32" w:rsidRPr="00010C32">
        <w:rPr>
          <w:rFonts w:ascii="Times New Roman" w:hAnsi="Times New Roman" w:cs="Times New Roman"/>
          <w:color w:val="auto"/>
          <w:szCs w:val="20"/>
        </w:rPr>
        <w:t xml:space="preserve"> </w:t>
      </w:r>
      <w:r w:rsidR="007D660B" w:rsidRPr="00010C32">
        <w:rPr>
          <w:rFonts w:ascii="Times New Roman" w:hAnsi="Times New Roman" w:cs="Times New Roman"/>
          <w:color w:val="auto"/>
          <w:szCs w:val="20"/>
        </w:rPr>
        <w:t>wyjazdów</w:t>
      </w:r>
      <w:r w:rsidR="007D660B" w:rsidRPr="006B4452">
        <w:rPr>
          <w:rFonts w:ascii="Times New Roman" w:hAnsi="Times New Roman" w:cs="Times New Roman"/>
          <w:color w:val="auto"/>
          <w:szCs w:val="20"/>
        </w:rPr>
        <w:t xml:space="preserve"> na zagraniczne konferencje naukowe</w:t>
      </w:r>
      <w:r w:rsidR="00F9394E" w:rsidRPr="006B4452">
        <w:rPr>
          <w:rFonts w:ascii="Times New Roman" w:hAnsi="Times New Roman" w:cs="Times New Roman"/>
          <w:color w:val="auto"/>
          <w:szCs w:val="20"/>
        </w:rPr>
        <w:t>.</w:t>
      </w:r>
      <w:r w:rsidR="00D05A5F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047AE5EA" w14:textId="73A000CE" w:rsidR="00665F07" w:rsidRPr="006B4452" w:rsidRDefault="007B0EB2" w:rsidP="00302A79">
      <w:pPr>
        <w:pStyle w:val="Default"/>
        <w:spacing w:after="171"/>
        <w:ind w:left="993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4.2</w:t>
      </w:r>
      <w:r w:rsidR="00302A79" w:rsidRPr="006B4452">
        <w:rPr>
          <w:rFonts w:ascii="Times New Roman" w:hAnsi="Times New Roman" w:cs="Times New Roman"/>
          <w:color w:val="auto"/>
          <w:szCs w:val="20"/>
        </w:rPr>
        <w:t>.3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665F07" w:rsidRPr="006B4452">
        <w:rPr>
          <w:rFonts w:ascii="Times New Roman" w:hAnsi="Times New Roman" w:cs="Times New Roman"/>
          <w:color w:val="auto"/>
          <w:szCs w:val="20"/>
        </w:rPr>
        <w:t xml:space="preserve">Kandydat starający się o uzyskanie finansowania zadania zobowiązany jest złożyć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wypełniony wniosek (formularz</w:t>
      </w:r>
      <w:r w:rsidR="00665F07" w:rsidRPr="006B4452">
        <w:rPr>
          <w:rFonts w:ascii="Times New Roman" w:hAnsi="Times New Roman" w:cs="Times New Roman"/>
          <w:color w:val="auto"/>
          <w:szCs w:val="20"/>
        </w:rPr>
        <w:t xml:space="preserve"> dostępny na stronie internetowej</w:t>
      </w:r>
      <w:r w:rsidR="00A762F2" w:rsidRPr="006B4452">
        <w:rPr>
          <w:rFonts w:ascii="Times New Roman" w:hAnsi="Times New Roman" w:cs="Times New Roman"/>
          <w:color w:val="auto"/>
          <w:szCs w:val="20"/>
        </w:rPr>
        <w:t xml:space="preserve"> Wydziału)</w:t>
      </w:r>
      <w:r w:rsidR="00665F07" w:rsidRPr="006B4452">
        <w:rPr>
          <w:rFonts w:ascii="Times New Roman" w:hAnsi="Times New Roman" w:cs="Times New Roman"/>
          <w:color w:val="auto"/>
          <w:szCs w:val="20"/>
        </w:rPr>
        <w:t xml:space="preserve">,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665F07" w:rsidRPr="006B4452">
        <w:rPr>
          <w:rFonts w:ascii="Times New Roman" w:hAnsi="Times New Roman" w:cs="Times New Roman"/>
          <w:color w:val="auto"/>
          <w:szCs w:val="20"/>
        </w:rPr>
        <w:t>z podaniem kos</w:t>
      </w:r>
      <w:r w:rsidR="00105671" w:rsidRPr="006B4452">
        <w:rPr>
          <w:rFonts w:ascii="Times New Roman" w:hAnsi="Times New Roman" w:cs="Times New Roman"/>
          <w:color w:val="auto"/>
          <w:szCs w:val="20"/>
        </w:rPr>
        <w:t xml:space="preserve">ztu </w:t>
      </w:r>
      <w:r w:rsidR="00CC7923" w:rsidRPr="006B4452">
        <w:rPr>
          <w:rFonts w:ascii="Times New Roman" w:hAnsi="Times New Roman" w:cs="Times New Roman"/>
          <w:color w:val="auto"/>
          <w:szCs w:val="20"/>
        </w:rPr>
        <w:t xml:space="preserve">uczestnictwa w konferencji, </w:t>
      </w:r>
      <w:r w:rsidR="00105671" w:rsidRPr="006B4452">
        <w:rPr>
          <w:rFonts w:ascii="Times New Roman" w:hAnsi="Times New Roman" w:cs="Times New Roman"/>
          <w:color w:val="auto"/>
          <w:szCs w:val="20"/>
        </w:rPr>
        <w:t>t</w:t>
      </w:r>
      <w:r w:rsidR="000D636D" w:rsidRPr="006B4452">
        <w:rPr>
          <w:rFonts w:ascii="Times New Roman" w:hAnsi="Times New Roman" w:cs="Times New Roman"/>
          <w:color w:val="auto"/>
          <w:szCs w:val="20"/>
        </w:rPr>
        <w:t>ytułem</w:t>
      </w:r>
      <w:r w:rsidR="00CC7923" w:rsidRPr="006B4452">
        <w:rPr>
          <w:rFonts w:ascii="Times New Roman" w:hAnsi="Times New Roman" w:cs="Times New Roman"/>
          <w:color w:val="auto"/>
          <w:szCs w:val="20"/>
        </w:rPr>
        <w:t xml:space="preserve"> wystąpienia oraz potwierdzeniem zakwalifikowania do wystąpienia ustnego.</w:t>
      </w:r>
    </w:p>
    <w:p w14:paraId="79D3073D" w14:textId="014BBCA1" w:rsidR="00105671" w:rsidRPr="006B4452" w:rsidRDefault="007B0EB2" w:rsidP="004C62B3">
      <w:pPr>
        <w:pStyle w:val="Default"/>
        <w:spacing w:after="171"/>
        <w:ind w:left="992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4.2</w:t>
      </w:r>
      <w:r w:rsidR="00302A79" w:rsidRPr="006B4452">
        <w:rPr>
          <w:rFonts w:ascii="Times New Roman" w:hAnsi="Times New Roman" w:cs="Times New Roman"/>
          <w:color w:val="auto"/>
          <w:szCs w:val="20"/>
        </w:rPr>
        <w:t>.4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105671" w:rsidRPr="006B4452">
        <w:rPr>
          <w:rFonts w:ascii="Times New Roman" w:hAnsi="Times New Roman" w:cs="Times New Roman"/>
          <w:color w:val="auto"/>
          <w:szCs w:val="20"/>
        </w:rPr>
        <w:t xml:space="preserve">Udział w konferencji jest finansowany w ramach projektu tylko </w:t>
      </w:r>
      <w:r w:rsidR="00663589">
        <w:rPr>
          <w:rFonts w:ascii="Times New Roman" w:hAnsi="Times New Roman" w:cs="Times New Roman"/>
          <w:color w:val="auto"/>
          <w:szCs w:val="20"/>
        </w:rPr>
        <w:t>w przypadku gdy</w:t>
      </w:r>
      <w:r w:rsidR="00105671" w:rsidRPr="006B4452">
        <w:rPr>
          <w:rFonts w:ascii="Times New Roman" w:hAnsi="Times New Roman" w:cs="Times New Roman"/>
          <w:color w:val="auto"/>
          <w:szCs w:val="20"/>
        </w:rPr>
        <w:t xml:space="preserve"> kandyda</w:t>
      </w:r>
      <w:r w:rsidR="007F4187" w:rsidRPr="006B4452">
        <w:rPr>
          <w:rFonts w:ascii="Times New Roman" w:hAnsi="Times New Roman" w:cs="Times New Roman"/>
          <w:color w:val="auto"/>
          <w:szCs w:val="20"/>
        </w:rPr>
        <w:t>t planuje wygłoszenie referatu na konferencji.</w:t>
      </w:r>
    </w:p>
    <w:p w14:paraId="2FC9A912" w14:textId="39D2494D" w:rsidR="00F20F34" w:rsidRPr="006B4452" w:rsidRDefault="007B0EB2" w:rsidP="004C62B3">
      <w:pPr>
        <w:pStyle w:val="Default"/>
        <w:spacing w:after="120"/>
        <w:ind w:left="992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4.2</w:t>
      </w:r>
      <w:r w:rsidR="001959AB" w:rsidRPr="006B4452">
        <w:rPr>
          <w:rFonts w:ascii="Times New Roman" w:hAnsi="Times New Roman" w:cs="Times New Roman"/>
          <w:color w:val="auto"/>
          <w:szCs w:val="20"/>
        </w:rPr>
        <w:t>.5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4D6D67" w:rsidRPr="006B4452">
        <w:rPr>
          <w:rFonts w:ascii="Times New Roman" w:hAnsi="Times New Roman" w:cs="Times New Roman"/>
          <w:color w:val="auto"/>
          <w:szCs w:val="20"/>
        </w:rPr>
        <w:t xml:space="preserve">Kwotę finansowania zadania ustala się na podstawie </w:t>
      </w:r>
      <w:r w:rsidR="005126FA" w:rsidRPr="006B4452">
        <w:rPr>
          <w:rFonts w:ascii="Times New Roman" w:hAnsi="Times New Roman" w:cs="Times New Roman"/>
          <w:color w:val="auto"/>
          <w:szCs w:val="20"/>
        </w:rPr>
        <w:t>wniosku</w:t>
      </w:r>
      <w:r w:rsidR="004D6D67" w:rsidRPr="006B4452">
        <w:rPr>
          <w:rFonts w:ascii="Times New Roman" w:hAnsi="Times New Roman" w:cs="Times New Roman"/>
          <w:color w:val="auto"/>
          <w:szCs w:val="20"/>
        </w:rPr>
        <w:t xml:space="preserve"> złożonego przez kandydata. Maksymalna kwota finansowania pojedynczego wyjazdu wynosi 6 000 zł. Przyznane środki finansowe służą pokryciu kosztów opłaty konferencyjnej, wyżywienia (wysokość diety wg. rozporządzenia Ministra Pracy i Polityki Społecznej z dnia 29 stycznia 2013), zakwaterowania (25% limitu na nocleg wg. rozporządzenia Ministra Pracy i Polityki Społecznej z dnia 29 stycznia 2013 lub wg. rachunków) oraz transportu (koszt biletów lotniczych lub </w:t>
      </w:r>
      <w:r w:rsidR="000128C0">
        <w:rPr>
          <w:rFonts w:ascii="Times New Roman" w:hAnsi="Times New Roman" w:cs="Times New Roman"/>
          <w:color w:val="auto"/>
          <w:szCs w:val="20"/>
        </w:rPr>
        <w:t>„</w:t>
      </w:r>
      <w:r w:rsidR="004D6D67" w:rsidRPr="006B4452">
        <w:rPr>
          <w:rFonts w:ascii="Times New Roman" w:hAnsi="Times New Roman" w:cs="Times New Roman"/>
          <w:color w:val="auto"/>
          <w:szCs w:val="20"/>
        </w:rPr>
        <w:t>kilometrówki</w:t>
      </w:r>
      <w:r w:rsidR="000128C0">
        <w:rPr>
          <w:rFonts w:ascii="Times New Roman" w:hAnsi="Times New Roman" w:cs="Times New Roman"/>
          <w:color w:val="auto"/>
          <w:szCs w:val="20"/>
        </w:rPr>
        <w:t>”</w:t>
      </w:r>
      <w:r w:rsidR="004D6D67" w:rsidRPr="006B4452">
        <w:rPr>
          <w:rFonts w:ascii="Times New Roman" w:hAnsi="Times New Roman" w:cs="Times New Roman"/>
          <w:color w:val="auto"/>
          <w:szCs w:val="20"/>
        </w:rPr>
        <w:t xml:space="preserve">). </w:t>
      </w:r>
    </w:p>
    <w:p w14:paraId="39F206F3" w14:textId="51902522" w:rsidR="007F4187" w:rsidRPr="006B4452" w:rsidRDefault="007B0EB2" w:rsidP="00302A79">
      <w:pPr>
        <w:pStyle w:val="Default"/>
        <w:ind w:left="993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4.2</w:t>
      </w:r>
      <w:r w:rsidR="00302A79" w:rsidRPr="006B4452">
        <w:rPr>
          <w:rFonts w:ascii="Times New Roman" w:hAnsi="Times New Roman" w:cs="Times New Roman"/>
          <w:color w:val="auto"/>
          <w:szCs w:val="20"/>
        </w:rPr>
        <w:t>.6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903415" w:rsidRPr="006B4452">
        <w:rPr>
          <w:rFonts w:ascii="Times New Roman" w:hAnsi="Times New Roman" w:cs="Times New Roman"/>
          <w:color w:val="auto"/>
          <w:szCs w:val="20"/>
        </w:rPr>
        <w:t>Oceny wniosków przesłanych na adres e-mail</w:t>
      </w:r>
      <w:r w:rsidR="00663589" w:rsidRPr="00663589">
        <w:rPr>
          <w:rFonts w:ascii="Times New Roman" w:hAnsi="Times New Roman" w:cs="Times New Roman"/>
          <w:color w:val="auto"/>
          <w:szCs w:val="20"/>
        </w:rPr>
        <w:t>:</w:t>
      </w:r>
      <w:r w:rsidR="00903415" w:rsidRPr="00663589">
        <w:rPr>
          <w:rFonts w:ascii="Times New Roman" w:hAnsi="Times New Roman" w:cs="Times New Roman"/>
          <w:color w:val="auto"/>
          <w:szCs w:val="20"/>
        </w:rPr>
        <w:t xml:space="preserve"> </w:t>
      </w:r>
      <w:r w:rsidR="00010C32" w:rsidRPr="00663589">
        <w:rPr>
          <w:rFonts w:ascii="Times New Roman" w:hAnsi="Times New Roman" w:cs="Times New Roman"/>
          <w:color w:val="auto"/>
          <w:szCs w:val="20"/>
        </w:rPr>
        <w:t>wojciech.czekala</w:t>
      </w:r>
      <w:r w:rsidR="00903415" w:rsidRPr="00663589">
        <w:rPr>
          <w:rFonts w:ascii="Times New Roman" w:hAnsi="Times New Roman" w:cs="Times New Roman"/>
          <w:color w:val="auto"/>
          <w:szCs w:val="20"/>
        </w:rPr>
        <w:t>@up.poznan.pl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przez kandydatów dokonuje koordynator wraz z komisją.</w:t>
      </w:r>
    </w:p>
    <w:p w14:paraId="15016947" w14:textId="77777777" w:rsidR="007F4187" w:rsidRPr="006B4452" w:rsidRDefault="007F4187" w:rsidP="00302A79">
      <w:pPr>
        <w:pStyle w:val="Default"/>
        <w:ind w:left="993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23089D4" w14:textId="1F41A96F" w:rsidR="00D05A5F" w:rsidRPr="006B4452" w:rsidRDefault="007B0EB2" w:rsidP="00302A79">
      <w:pPr>
        <w:pStyle w:val="Default"/>
        <w:ind w:left="993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lastRenderedPageBreak/>
        <w:t>4.2</w:t>
      </w:r>
      <w:r w:rsidR="00302A79" w:rsidRPr="006B4452">
        <w:rPr>
          <w:rFonts w:ascii="Times New Roman" w:hAnsi="Times New Roman" w:cs="Times New Roman"/>
          <w:color w:val="auto"/>
          <w:szCs w:val="20"/>
        </w:rPr>
        <w:t>.7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302A79" w:rsidRPr="006B4452">
        <w:rPr>
          <w:rFonts w:ascii="Times New Roman" w:hAnsi="Times New Roman" w:cs="Times New Roman"/>
          <w:color w:val="auto"/>
          <w:szCs w:val="20"/>
        </w:rPr>
        <w:tab/>
      </w:r>
      <w:r w:rsidR="00D05A5F" w:rsidRPr="006B4452">
        <w:rPr>
          <w:rFonts w:ascii="Times New Roman" w:hAnsi="Times New Roman" w:cs="Times New Roman"/>
          <w:color w:val="auto"/>
          <w:szCs w:val="20"/>
        </w:rPr>
        <w:t xml:space="preserve">Uczestnik </w:t>
      </w:r>
      <w:r w:rsidR="00240716" w:rsidRPr="006B4452">
        <w:rPr>
          <w:rFonts w:ascii="Times New Roman" w:hAnsi="Times New Roman" w:cs="Times New Roman"/>
          <w:color w:val="auto"/>
          <w:szCs w:val="20"/>
        </w:rPr>
        <w:t xml:space="preserve">zadania </w:t>
      </w:r>
      <w:r w:rsidR="00D05A5F" w:rsidRPr="006B4452">
        <w:rPr>
          <w:rFonts w:ascii="Times New Roman" w:hAnsi="Times New Roman" w:cs="Times New Roman"/>
          <w:color w:val="auto"/>
          <w:szCs w:val="20"/>
        </w:rPr>
        <w:t>zobowiązany jest do złożenia raportu</w:t>
      </w:r>
      <w:r w:rsidR="00240716" w:rsidRPr="006B4452">
        <w:rPr>
          <w:rFonts w:ascii="Times New Roman" w:hAnsi="Times New Roman" w:cs="Times New Roman"/>
          <w:color w:val="auto"/>
          <w:szCs w:val="20"/>
        </w:rPr>
        <w:t xml:space="preserve"> (formularz do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stępny na stronie internetowej W</w:t>
      </w:r>
      <w:r w:rsidR="00240716" w:rsidRPr="006B4452">
        <w:rPr>
          <w:rFonts w:ascii="Times New Roman" w:hAnsi="Times New Roman" w:cs="Times New Roman"/>
          <w:color w:val="auto"/>
          <w:szCs w:val="20"/>
        </w:rPr>
        <w:t xml:space="preserve">ydziału) </w:t>
      </w:r>
      <w:r w:rsidR="00D05A5F" w:rsidRPr="006B4452">
        <w:rPr>
          <w:rFonts w:ascii="Times New Roman" w:hAnsi="Times New Roman" w:cs="Times New Roman"/>
          <w:color w:val="auto"/>
          <w:szCs w:val="20"/>
        </w:rPr>
        <w:t xml:space="preserve">z </w:t>
      </w:r>
      <w:r w:rsidR="00105671" w:rsidRPr="006B4452">
        <w:rPr>
          <w:rFonts w:ascii="Times New Roman" w:hAnsi="Times New Roman" w:cs="Times New Roman"/>
          <w:color w:val="auto"/>
          <w:szCs w:val="20"/>
        </w:rPr>
        <w:t>wyjazdu na konferencję</w:t>
      </w:r>
      <w:r w:rsidR="001D1FEE" w:rsidRPr="006B4452">
        <w:rPr>
          <w:rFonts w:ascii="Times New Roman" w:hAnsi="Times New Roman" w:cs="Times New Roman"/>
          <w:color w:val="auto"/>
          <w:szCs w:val="20"/>
        </w:rPr>
        <w:t xml:space="preserve"> do koordynatora wydziałowego w terminie 2 tygodni od zakończenia konferencji</w:t>
      </w:r>
      <w:r w:rsidR="00240716" w:rsidRPr="006B4452">
        <w:rPr>
          <w:rFonts w:ascii="Times New Roman" w:hAnsi="Times New Roman" w:cs="Times New Roman"/>
          <w:color w:val="auto"/>
          <w:szCs w:val="20"/>
        </w:rPr>
        <w:t>.</w:t>
      </w:r>
    </w:p>
    <w:p w14:paraId="4B247D54" w14:textId="77777777" w:rsidR="007B0EB2" w:rsidRPr="006B4452" w:rsidRDefault="007B0EB2" w:rsidP="007F4187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51E8EE55" w14:textId="77777777" w:rsidR="00F20F34" w:rsidRPr="006B4452" w:rsidRDefault="00F20F34" w:rsidP="007F4187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700C2584" w14:textId="21ED6F7B" w:rsidR="007B0EB2" w:rsidRPr="006B4452" w:rsidRDefault="007B0EB2" w:rsidP="007F4187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4.3.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Wyjazdy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studyjn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e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do zagranicznych ośrodków naukowych</w:t>
      </w:r>
    </w:p>
    <w:p w14:paraId="1D0835B6" w14:textId="77777777" w:rsidR="007B0EB2" w:rsidRPr="006B4452" w:rsidRDefault="007B0EB2" w:rsidP="007F4187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5F014B3A" w14:textId="1A3819F4" w:rsidR="007B0EB2" w:rsidRPr="006B4452" w:rsidRDefault="002C6FDC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4.3.1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Celem zadania jest </w:t>
      </w:r>
      <w:r w:rsidR="00E101AE">
        <w:rPr>
          <w:rFonts w:ascii="Times New Roman" w:hAnsi="Times New Roman" w:cs="Times New Roman"/>
          <w:color w:val="auto"/>
          <w:szCs w:val="20"/>
        </w:rPr>
        <w:t>zwiększenie</w:t>
      </w:r>
      <w:r w:rsidR="00E101A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liczby pracowników naukowych W</w:t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ydziału </w:t>
      </w:r>
      <w:r w:rsidR="00663589" w:rsidRPr="00663589">
        <w:rPr>
          <w:rFonts w:ascii="Times New Roman" w:hAnsi="Times New Roman" w:cs="Times New Roman"/>
          <w:color w:val="auto"/>
          <w:szCs w:val="20"/>
        </w:rPr>
        <w:t>wyjeżdżających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7B0EB2" w:rsidRPr="006B4452">
        <w:rPr>
          <w:rFonts w:ascii="Times New Roman" w:hAnsi="Times New Roman" w:cs="Times New Roman"/>
          <w:color w:val="auto"/>
          <w:szCs w:val="20"/>
        </w:rPr>
        <w:t>do zagranicznych ośrodków naukowych z cyklem wykładów.</w:t>
      </w:r>
    </w:p>
    <w:p w14:paraId="4FAFCE2E" w14:textId="77777777" w:rsidR="007B0EB2" w:rsidRPr="006B4452" w:rsidRDefault="007B0EB2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268599F2" w14:textId="6CF782CB" w:rsidR="007B0EB2" w:rsidRPr="006B4452" w:rsidRDefault="002C6FDC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4.3.2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W ramach projektu zakłada się finansowanie </w:t>
      </w:r>
      <w:r w:rsidR="00010C32" w:rsidRPr="007E2F2A">
        <w:rPr>
          <w:rFonts w:ascii="Times New Roman" w:hAnsi="Times New Roman" w:cs="Times New Roman"/>
          <w:color w:val="auto"/>
          <w:szCs w:val="20"/>
        </w:rPr>
        <w:t>6</w:t>
      </w:r>
      <w:r w:rsidR="00010C32" w:rsidRPr="00010C32">
        <w:rPr>
          <w:rFonts w:ascii="Times New Roman" w:hAnsi="Times New Roman" w:cs="Times New Roman"/>
          <w:color w:val="auto"/>
          <w:szCs w:val="20"/>
        </w:rPr>
        <w:t xml:space="preserve"> </w:t>
      </w:r>
      <w:r w:rsidR="007B0EB2" w:rsidRPr="00010C32">
        <w:rPr>
          <w:rFonts w:ascii="Times New Roman" w:hAnsi="Times New Roman" w:cs="Times New Roman"/>
          <w:color w:val="auto"/>
          <w:szCs w:val="20"/>
        </w:rPr>
        <w:t xml:space="preserve">wyjazdów </w:t>
      </w:r>
      <w:r w:rsidR="00F9394E" w:rsidRPr="00010C32">
        <w:rPr>
          <w:rFonts w:ascii="Times New Roman" w:hAnsi="Times New Roman" w:cs="Times New Roman"/>
          <w:color w:val="auto"/>
          <w:szCs w:val="20"/>
        </w:rPr>
        <w:t>studyjnych</w:t>
      </w:r>
      <w:r w:rsidR="00F9394E" w:rsidRPr="006B4452">
        <w:rPr>
          <w:rFonts w:ascii="Times New Roman" w:hAnsi="Times New Roman" w:cs="Times New Roman"/>
          <w:color w:val="auto"/>
          <w:szCs w:val="20"/>
        </w:rPr>
        <w:t>.</w:t>
      </w:r>
    </w:p>
    <w:p w14:paraId="6E6FAD95" w14:textId="77777777" w:rsidR="007B0EB2" w:rsidRPr="006B4452" w:rsidRDefault="007B0EB2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4D6310B5" w14:textId="75485ECF" w:rsidR="007B0EB2" w:rsidRPr="006B4452" w:rsidRDefault="002C6FDC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4.3.3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Kandydat starający się o uzyskanie finansowania zadania 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zobowiązany jest złożyć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wypełniony wniosek</w:t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(formularz dostępnym na stronie internetowej Wydziału)</w:t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,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7B0EB2" w:rsidRPr="006B4452">
        <w:rPr>
          <w:rFonts w:ascii="Times New Roman" w:hAnsi="Times New Roman" w:cs="Times New Roman"/>
          <w:color w:val="auto"/>
          <w:szCs w:val="20"/>
        </w:rPr>
        <w:t>z podaniem temat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ów </w:t>
      </w:r>
      <w:r w:rsidR="00A762F2" w:rsidRPr="006B4452">
        <w:rPr>
          <w:rFonts w:ascii="Times New Roman" w:hAnsi="Times New Roman" w:cs="Times New Roman"/>
          <w:color w:val="auto"/>
          <w:szCs w:val="20"/>
        </w:rPr>
        <w:t>i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E101AE">
        <w:rPr>
          <w:rFonts w:ascii="Times New Roman" w:hAnsi="Times New Roman" w:cs="Times New Roman"/>
          <w:color w:val="auto"/>
          <w:szCs w:val="20"/>
        </w:rPr>
        <w:t>liczby</w:t>
      </w:r>
      <w:r w:rsidR="00E101A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7B0EB2" w:rsidRPr="006B4452">
        <w:rPr>
          <w:rFonts w:ascii="Times New Roman" w:hAnsi="Times New Roman" w:cs="Times New Roman"/>
          <w:color w:val="auto"/>
          <w:szCs w:val="20"/>
        </w:rPr>
        <w:t>wykł</w:t>
      </w:r>
      <w:r w:rsidR="00C40996" w:rsidRPr="006B4452">
        <w:rPr>
          <w:rFonts w:ascii="Times New Roman" w:hAnsi="Times New Roman" w:cs="Times New Roman"/>
          <w:color w:val="auto"/>
          <w:szCs w:val="20"/>
        </w:rPr>
        <w:t xml:space="preserve">adów planowanych do wygłoszenia oraz potwierdzenie </w:t>
      </w:r>
      <w:r w:rsidR="000635C1" w:rsidRPr="006B4452">
        <w:rPr>
          <w:rFonts w:ascii="Times New Roman" w:hAnsi="Times New Roman" w:cs="Times New Roman"/>
          <w:color w:val="auto"/>
          <w:szCs w:val="20"/>
        </w:rPr>
        <w:t xml:space="preserve">przyjęcia 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podpisane przez osobę </w:t>
      </w:r>
      <w:r w:rsidR="00C40996" w:rsidRPr="006B4452">
        <w:rPr>
          <w:rFonts w:ascii="Times New Roman" w:hAnsi="Times New Roman" w:cs="Times New Roman"/>
          <w:color w:val="auto"/>
          <w:szCs w:val="20"/>
        </w:rPr>
        <w:t>repreze</w:t>
      </w:r>
      <w:r w:rsidR="00DB50CC" w:rsidRPr="006B4452">
        <w:rPr>
          <w:rFonts w:ascii="Times New Roman" w:hAnsi="Times New Roman" w:cs="Times New Roman"/>
          <w:color w:val="auto"/>
          <w:szCs w:val="20"/>
        </w:rPr>
        <w:t>ntującą jednostkę przyjmującą.</w:t>
      </w:r>
    </w:p>
    <w:p w14:paraId="6C84D907" w14:textId="77777777" w:rsidR="007B0EB2" w:rsidRPr="006B4452" w:rsidRDefault="007B0EB2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3F86C340" w14:textId="32C6716C" w:rsidR="00240716" w:rsidRPr="006B4452" w:rsidRDefault="00A762F2" w:rsidP="00F20F34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4.3.4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Minimalny czas trwania wyjazdu wynosi </w:t>
      </w:r>
      <w:r w:rsidR="00CC7923" w:rsidRPr="006B4452">
        <w:rPr>
          <w:rFonts w:ascii="Times New Roman" w:hAnsi="Times New Roman" w:cs="Times New Roman"/>
          <w:color w:val="auto"/>
          <w:szCs w:val="20"/>
        </w:rPr>
        <w:t xml:space="preserve">4, a maksymalny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5 </w:t>
      </w:r>
      <w:r w:rsidR="007B0EB2" w:rsidRPr="006B4452">
        <w:rPr>
          <w:rFonts w:ascii="Times New Roman" w:hAnsi="Times New Roman" w:cs="Times New Roman"/>
          <w:color w:val="auto"/>
          <w:szCs w:val="20"/>
        </w:rPr>
        <w:t xml:space="preserve">dni, </w:t>
      </w:r>
      <w:r w:rsidR="000635C1" w:rsidRPr="006B4452">
        <w:rPr>
          <w:rFonts w:ascii="Times New Roman" w:hAnsi="Times New Roman" w:cs="Times New Roman"/>
          <w:color w:val="auto"/>
          <w:szCs w:val="20"/>
        </w:rPr>
        <w:t>n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ie uwzględniając </w:t>
      </w:r>
      <w:r w:rsidR="00C40996" w:rsidRPr="006B4452">
        <w:rPr>
          <w:rFonts w:ascii="Times New Roman" w:hAnsi="Times New Roman" w:cs="Times New Roman"/>
          <w:color w:val="auto"/>
          <w:szCs w:val="20"/>
        </w:rPr>
        <w:t>czasu podróży.</w:t>
      </w:r>
    </w:p>
    <w:p w14:paraId="2FFD42B2" w14:textId="77777777" w:rsidR="007B0EB2" w:rsidRPr="006B4452" w:rsidRDefault="007B0EB2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21F47557" w14:textId="660A5859" w:rsidR="007B0EB2" w:rsidRPr="006B4452" w:rsidRDefault="007B0EB2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4.3.5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Kwotę finansowania zadania ustala się na podstawie </w:t>
      </w:r>
      <w:r w:rsidR="005126FA" w:rsidRPr="006B4452">
        <w:rPr>
          <w:rFonts w:ascii="Times New Roman" w:hAnsi="Times New Roman" w:cs="Times New Roman"/>
          <w:color w:val="auto"/>
          <w:szCs w:val="20"/>
        </w:rPr>
        <w:t>wniosku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 złożonego przez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kandydata. Maksymalna kwota finansowania pojedynczego wyjazdu wynosi 3 000 zł. 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Przyznane </w:t>
      </w:r>
      <w:r w:rsidRPr="006B4452">
        <w:rPr>
          <w:rFonts w:ascii="Times New Roman" w:hAnsi="Times New Roman" w:cs="Times New Roman"/>
          <w:color w:val="auto"/>
          <w:szCs w:val="20"/>
        </w:rPr>
        <w:t>środki finansowe służą pokryciu kosztów wyżywienia</w:t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 (wysokość diety wg. rozporządzenia Ministra Pracy i Polityki Społecznej z dnia 29 stycznia 2013)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EA2E8E" w:rsidRPr="006B4452">
        <w:rPr>
          <w:rFonts w:ascii="Times New Roman" w:hAnsi="Times New Roman" w:cs="Times New Roman"/>
          <w:color w:val="auto"/>
          <w:szCs w:val="20"/>
        </w:rPr>
        <w:t>i zakwaterowania (25% limitu na nocleg wg. rozporządzenia Ministra Pracy i Polityki Społecznej z dnia 29 stycznia 2013</w:t>
      </w:r>
      <w:r w:rsidR="004D6D67" w:rsidRPr="006B4452">
        <w:rPr>
          <w:rFonts w:ascii="Times New Roman" w:hAnsi="Times New Roman" w:cs="Times New Roman"/>
          <w:color w:val="auto"/>
          <w:szCs w:val="20"/>
        </w:rPr>
        <w:t xml:space="preserve"> lub wg. rachunków</w:t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) </w:t>
      </w:r>
      <w:r w:rsidR="00DB50CC" w:rsidRPr="006B4452">
        <w:rPr>
          <w:rFonts w:ascii="Times New Roman" w:hAnsi="Times New Roman" w:cs="Times New Roman"/>
          <w:color w:val="auto"/>
          <w:szCs w:val="20"/>
        </w:rPr>
        <w:t xml:space="preserve">oraz transportu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(koszt biletów lotniczych lub </w:t>
      </w:r>
      <w:r w:rsidR="000128C0">
        <w:rPr>
          <w:rFonts w:ascii="Times New Roman" w:hAnsi="Times New Roman" w:cs="Times New Roman"/>
          <w:color w:val="auto"/>
          <w:szCs w:val="20"/>
        </w:rPr>
        <w:t>„</w:t>
      </w:r>
      <w:r w:rsidRPr="006B4452">
        <w:rPr>
          <w:rFonts w:ascii="Times New Roman" w:hAnsi="Times New Roman" w:cs="Times New Roman"/>
          <w:color w:val="auto"/>
          <w:szCs w:val="20"/>
        </w:rPr>
        <w:t>kilometrówki</w:t>
      </w:r>
      <w:r w:rsidR="000128C0">
        <w:rPr>
          <w:rFonts w:ascii="Times New Roman" w:hAnsi="Times New Roman" w:cs="Times New Roman"/>
          <w:color w:val="auto"/>
          <w:szCs w:val="20"/>
        </w:rPr>
        <w:t>”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). </w:t>
      </w:r>
    </w:p>
    <w:p w14:paraId="3A4659CE" w14:textId="77777777" w:rsidR="007B0EB2" w:rsidRPr="006B4452" w:rsidRDefault="007B0EB2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37F00D73" w14:textId="62E7CFDC" w:rsidR="007B0EB2" w:rsidRPr="006B4452" w:rsidRDefault="00F062F5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4.3</w:t>
      </w:r>
      <w:r w:rsidR="002C6FDC" w:rsidRPr="006B4452">
        <w:rPr>
          <w:rFonts w:ascii="Times New Roman" w:hAnsi="Times New Roman" w:cs="Times New Roman"/>
          <w:color w:val="auto"/>
          <w:szCs w:val="20"/>
        </w:rPr>
        <w:t>.6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2C6FDC" w:rsidRPr="006B4452">
        <w:rPr>
          <w:rFonts w:ascii="Times New Roman" w:hAnsi="Times New Roman" w:cs="Times New Roman"/>
          <w:color w:val="auto"/>
          <w:szCs w:val="20"/>
        </w:rPr>
        <w:tab/>
      </w:r>
      <w:r w:rsidR="00903415" w:rsidRPr="006B4452">
        <w:rPr>
          <w:rFonts w:ascii="Times New Roman" w:hAnsi="Times New Roman" w:cs="Times New Roman"/>
          <w:color w:val="auto"/>
          <w:szCs w:val="20"/>
        </w:rPr>
        <w:t>Oceny wniosków przesłanych na adres e-mail</w:t>
      </w:r>
      <w:r w:rsidR="00B81E45">
        <w:rPr>
          <w:rFonts w:ascii="Times New Roman" w:hAnsi="Times New Roman" w:cs="Times New Roman"/>
          <w:color w:val="auto"/>
          <w:szCs w:val="20"/>
        </w:rPr>
        <w:t>: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010C32" w:rsidRPr="00B81E45">
        <w:rPr>
          <w:rFonts w:ascii="Times New Roman" w:hAnsi="Times New Roman" w:cs="Times New Roman"/>
          <w:color w:val="auto"/>
          <w:szCs w:val="20"/>
        </w:rPr>
        <w:t>wojciech.czekala</w:t>
      </w:r>
      <w:r w:rsidR="00903415" w:rsidRPr="00B81E45">
        <w:rPr>
          <w:rFonts w:ascii="Times New Roman" w:hAnsi="Times New Roman" w:cs="Times New Roman"/>
          <w:color w:val="auto"/>
          <w:szCs w:val="20"/>
        </w:rPr>
        <w:t>@up.poznan.pl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przez kandydatów dokonuje koordynator wraz z komisją.</w:t>
      </w:r>
    </w:p>
    <w:p w14:paraId="0F40D7E9" w14:textId="77777777" w:rsidR="007B0EB2" w:rsidRPr="006B4452" w:rsidRDefault="007B0EB2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45A7C509" w14:textId="4A19E2AD" w:rsidR="007B0EB2" w:rsidRPr="006B4452" w:rsidRDefault="00F062F5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4.3</w:t>
      </w:r>
      <w:r w:rsidR="002C6FDC" w:rsidRPr="006B4452">
        <w:rPr>
          <w:rFonts w:ascii="Times New Roman" w:hAnsi="Times New Roman" w:cs="Times New Roman"/>
          <w:color w:val="auto"/>
          <w:szCs w:val="20"/>
        </w:rPr>
        <w:t>.7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2C6FDC" w:rsidRPr="006B4452">
        <w:rPr>
          <w:rFonts w:ascii="Times New Roman" w:hAnsi="Times New Roman" w:cs="Times New Roman"/>
          <w:color w:val="auto"/>
          <w:szCs w:val="20"/>
        </w:rPr>
        <w:tab/>
      </w:r>
      <w:r w:rsidR="00240716" w:rsidRPr="006B4452">
        <w:rPr>
          <w:rFonts w:ascii="Times New Roman" w:hAnsi="Times New Roman" w:cs="Times New Roman"/>
          <w:color w:val="auto"/>
          <w:szCs w:val="20"/>
        </w:rPr>
        <w:t>Uczestnik zadania zobowiązany jest do złożenia raportu (formularz do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stępny na stronie internetowej W</w:t>
      </w:r>
      <w:r w:rsidR="00240716" w:rsidRPr="006B4452">
        <w:rPr>
          <w:rFonts w:ascii="Times New Roman" w:hAnsi="Times New Roman" w:cs="Times New Roman"/>
          <w:color w:val="auto"/>
          <w:szCs w:val="20"/>
        </w:rPr>
        <w:t xml:space="preserve">ydziału) z wyjazdu 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studyjnego</w:t>
      </w:r>
      <w:r w:rsidR="00240716" w:rsidRPr="006B4452">
        <w:rPr>
          <w:rFonts w:ascii="Times New Roman" w:hAnsi="Times New Roman" w:cs="Times New Roman"/>
          <w:color w:val="auto"/>
          <w:szCs w:val="20"/>
        </w:rPr>
        <w:t xml:space="preserve"> do koordynatora wydziałowego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240716" w:rsidRPr="006B4452">
        <w:rPr>
          <w:rFonts w:ascii="Times New Roman" w:hAnsi="Times New Roman" w:cs="Times New Roman"/>
          <w:color w:val="auto"/>
          <w:szCs w:val="20"/>
        </w:rPr>
        <w:t>w terminie 2 tygodni od zakończenia</w:t>
      </w:r>
      <w:r w:rsidR="00FD2B10" w:rsidRPr="006B4452">
        <w:rPr>
          <w:rFonts w:ascii="Times New Roman" w:hAnsi="Times New Roman" w:cs="Times New Roman"/>
          <w:color w:val="auto"/>
          <w:szCs w:val="20"/>
        </w:rPr>
        <w:t xml:space="preserve"> zadania</w:t>
      </w:r>
      <w:r w:rsidR="00240716" w:rsidRPr="006B4452">
        <w:rPr>
          <w:rFonts w:ascii="Times New Roman" w:hAnsi="Times New Roman" w:cs="Times New Roman"/>
          <w:color w:val="auto"/>
          <w:szCs w:val="20"/>
        </w:rPr>
        <w:t>.</w:t>
      </w:r>
    </w:p>
    <w:p w14:paraId="503EB75F" w14:textId="77777777" w:rsidR="007B0EB2" w:rsidRPr="006B4452" w:rsidRDefault="007B0EB2" w:rsidP="007B0EB2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110D8DD5" w14:textId="77777777" w:rsidR="00F20F34" w:rsidRPr="006B4452" w:rsidRDefault="00F20F34" w:rsidP="007B0EB2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5006E172" w14:textId="5A2989E9" w:rsidR="00F062F5" w:rsidRPr="006B4452" w:rsidRDefault="007E2F2A" w:rsidP="007E2F2A">
      <w:pPr>
        <w:pStyle w:val="Default"/>
        <w:spacing w:after="5"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4.4.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Przyjazdy</w:t>
      </w:r>
      <w:r w:rsidR="00F062F5" w:rsidRPr="006B4452">
        <w:rPr>
          <w:rFonts w:ascii="Times New Roman" w:hAnsi="Times New Roman" w:cs="Times New Roman"/>
          <w:color w:val="auto"/>
          <w:szCs w:val="20"/>
        </w:rPr>
        <w:t xml:space="preserve"> studyjn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e</w:t>
      </w:r>
      <w:r w:rsidR="00F062F5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 xml:space="preserve">zagranicznych </w:t>
      </w:r>
      <w:r w:rsidR="00F062F5" w:rsidRPr="006B4452">
        <w:rPr>
          <w:rFonts w:ascii="Times New Roman" w:hAnsi="Times New Roman" w:cs="Times New Roman"/>
          <w:color w:val="auto"/>
          <w:szCs w:val="20"/>
        </w:rPr>
        <w:t xml:space="preserve">naukowców 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na W</w:t>
      </w:r>
      <w:r w:rsidR="00D815E5">
        <w:rPr>
          <w:rFonts w:ascii="Times New Roman" w:hAnsi="Times New Roman" w:cs="Times New Roman"/>
          <w:color w:val="auto"/>
          <w:szCs w:val="20"/>
        </w:rPr>
        <w:t>ydział</w:t>
      </w:r>
    </w:p>
    <w:p w14:paraId="3303ADAE" w14:textId="25B71B45" w:rsidR="00BE20F4" w:rsidRPr="006B4452" w:rsidRDefault="00F20F3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4.4</w:t>
      </w:r>
      <w:r w:rsidR="002C6FDC" w:rsidRPr="006B4452">
        <w:rPr>
          <w:rFonts w:ascii="Times New Roman" w:hAnsi="Times New Roman" w:cs="Times New Roman"/>
          <w:color w:val="auto"/>
          <w:szCs w:val="20"/>
        </w:rPr>
        <w:t>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2C6FDC" w:rsidRPr="006B4452">
        <w:rPr>
          <w:rFonts w:ascii="Times New Roman" w:hAnsi="Times New Roman" w:cs="Times New Roman"/>
          <w:color w:val="auto"/>
          <w:szCs w:val="20"/>
        </w:rPr>
        <w:tab/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Celem zadania jest </w:t>
      </w:r>
      <w:r w:rsidR="00E101AE">
        <w:rPr>
          <w:rFonts w:ascii="Times New Roman" w:hAnsi="Times New Roman" w:cs="Times New Roman"/>
          <w:color w:val="auto"/>
          <w:szCs w:val="20"/>
        </w:rPr>
        <w:t>zwiększenie</w:t>
      </w:r>
      <w:r w:rsidR="00E101A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FD2B10" w:rsidRPr="006B4452">
        <w:rPr>
          <w:rFonts w:ascii="Times New Roman" w:hAnsi="Times New Roman" w:cs="Times New Roman"/>
          <w:color w:val="auto"/>
          <w:szCs w:val="20"/>
        </w:rPr>
        <w:t xml:space="preserve">liczby pracowników naukowych </w:t>
      </w:r>
      <w:r w:rsidR="00B81E45">
        <w:rPr>
          <w:rFonts w:ascii="Times New Roman" w:hAnsi="Times New Roman" w:cs="Times New Roman"/>
          <w:color w:val="auto"/>
          <w:szCs w:val="20"/>
        </w:rPr>
        <w:t>przy</w:t>
      </w:r>
      <w:r w:rsidR="00C041C5" w:rsidRPr="006B4452">
        <w:rPr>
          <w:rFonts w:ascii="Times New Roman" w:hAnsi="Times New Roman" w:cs="Times New Roman"/>
          <w:color w:val="auto"/>
          <w:szCs w:val="20"/>
        </w:rPr>
        <w:t xml:space="preserve">jeżdzających </w:t>
      </w:r>
      <w:r w:rsidR="00B81E45">
        <w:rPr>
          <w:rFonts w:ascii="Times New Roman" w:hAnsi="Times New Roman" w:cs="Times New Roman"/>
          <w:color w:val="auto"/>
          <w:szCs w:val="20"/>
        </w:rPr>
        <w:t>na Uniwersytet Przyrodniczy w Poznaniu z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zagranicznych ośrodków naukowych z cyklem wykładów.</w:t>
      </w:r>
    </w:p>
    <w:p w14:paraId="2F2AA8D4" w14:textId="77777777" w:rsidR="00BE20F4" w:rsidRPr="006B4452" w:rsidRDefault="00BE20F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129BA4D6" w14:textId="3E156FFE" w:rsidR="00BE20F4" w:rsidRPr="006B4452" w:rsidRDefault="00F20F3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4.4</w:t>
      </w:r>
      <w:r w:rsidR="00BE20F4" w:rsidRPr="006B4452">
        <w:rPr>
          <w:rFonts w:ascii="Times New Roman" w:hAnsi="Times New Roman" w:cs="Times New Roman"/>
          <w:color w:val="auto"/>
          <w:szCs w:val="20"/>
        </w:rPr>
        <w:t>.2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W ramach projektu zakłada się finansowanie </w:t>
      </w:r>
      <w:r w:rsidR="00010C32" w:rsidRPr="007E2F2A">
        <w:rPr>
          <w:rFonts w:ascii="Times New Roman" w:hAnsi="Times New Roman" w:cs="Times New Roman"/>
          <w:color w:val="auto"/>
          <w:szCs w:val="20"/>
        </w:rPr>
        <w:t>3</w:t>
      </w:r>
      <w:r w:rsidR="00010C32" w:rsidRPr="00010C32">
        <w:rPr>
          <w:rFonts w:ascii="Times New Roman" w:hAnsi="Times New Roman" w:cs="Times New Roman"/>
          <w:color w:val="auto"/>
          <w:szCs w:val="20"/>
        </w:rPr>
        <w:t xml:space="preserve"> </w:t>
      </w:r>
      <w:r w:rsidR="00BE20F4" w:rsidRPr="00010C32">
        <w:rPr>
          <w:rFonts w:ascii="Times New Roman" w:hAnsi="Times New Roman" w:cs="Times New Roman"/>
          <w:color w:val="auto"/>
          <w:szCs w:val="20"/>
        </w:rPr>
        <w:t>przyjazdów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studyjn</w:t>
      </w:r>
      <w:r w:rsidR="00240716" w:rsidRPr="006B4452">
        <w:rPr>
          <w:rFonts w:ascii="Times New Roman" w:hAnsi="Times New Roman" w:cs="Times New Roman"/>
          <w:color w:val="auto"/>
          <w:szCs w:val="20"/>
        </w:rPr>
        <w:t>ych</w:t>
      </w:r>
      <w:r w:rsidR="00F9394E" w:rsidRPr="006B4452">
        <w:rPr>
          <w:rFonts w:ascii="Times New Roman" w:hAnsi="Times New Roman" w:cs="Times New Roman"/>
          <w:color w:val="auto"/>
          <w:szCs w:val="20"/>
        </w:rPr>
        <w:t xml:space="preserve">. </w:t>
      </w:r>
      <w:r w:rsidR="00240716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780F54B8" w14:textId="77777777" w:rsidR="00F9394E" w:rsidRPr="006B4452" w:rsidRDefault="00F9394E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F3212C6" w14:textId="7C9DF869" w:rsidR="00BE20F4" w:rsidRPr="006B4452" w:rsidRDefault="00F20F3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4.4</w:t>
      </w:r>
      <w:r w:rsidR="002C6FDC" w:rsidRPr="006B4452">
        <w:rPr>
          <w:rFonts w:ascii="Times New Roman" w:hAnsi="Times New Roman" w:cs="Times New Roman"/>
          <w:color w:val="auto"/>
          <w:szCs w:val="20"/>
        </w:rPr>
        <w:t>.3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2C6FDC" w:rsidRPr="006B4452">
        <w:rPr>
          <w:rFonts w:ascii="Times New Roman" w:hAnsi="Times New Roman" w:cs="Times New Roman"/>
          <w:color w:val="auto"/>
          <w:szCs w:val="20"/>
        </w:rPr>
        <w:tab/>
      </w:r>
      <w:r w:rsidR="00BE20F4" w:rsidRPr="006B4452">
        <w:rPr>
          <w:rFonts w:ascii="Times New Roman" w:hAnsi="Times New Roman" w:cs="Times New Roman"/>
          <w:color w:val="auto"/>
          <w:szCs w:val="20"/>
        </w:rPr>
        <w:t>Osoba zapraszająca naukowca z zagranicy zobowiązan</w:t>
      </w:r>
      <w:r w:rsidR="001807C0" w:rsidRPr="006B4452">
        <w:rPr>
          <w:rFonts w:ascii="Times New Roman" w:hAnsi="Times New Roman" w:cs="Times New Roman"/>
          <w:color w:val="auto"/>
          <w:szCs w:val="20"/>
        </w:rPr>
        <w:t>a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jest złożyć </w:t>
      </w:r>
      <w:r w:rsidR="00D47407" w:rsidRPr="006B4452">
        <w:rPr>
          <w:rFonts w:ascii="Times New Roman" w:hAnsi="Times New Roman" w:cs="Times New Roman"/>
          <w:color w:val="auto"/>
          <w:szCs w:val="20"/>
        </w:rPr>
        <w:t>wypełniony wniosek (formularz dostępnym na stronie internetowej Wydziału),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z podaniem tematów </w:t>
      </w:r>
      <w:r w:rsidR="00D47407" w:rsidRPr="006B4452">
        <w:rPr>
          <w:rFonts w:ascii="Times New Roman" w:hAnsi="Times New Roman" w:cs="Times New Roman"/>
          <w:color w:val="auto"/>
          <w:szCs w:val="20"/>
        </w:rPr>
        <w:t>i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E101AE">
        <w:rPr>
          <w:rFonts w:ascii="Times New Roman" w:hAnsi="Times New Roman" w:cs="Times New Roman"/>
          <w:color w:val="auto"/>
          <w:szCs w:val="20"/>
        </w:rPr>
        <w:t>liczby</w:t>
      </w:r>
      <w:r w:rsidR="00E101A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wykładów planowanych do wygłoszenia oraz </w:t>
      </w:r>
      <w:r w:rsidR="009F2101" w:rsidRPr="006B4452">
        <w:rPr>
          <w:rFonts w:ascii="Times New Roman" w:hAnsi="Times New Roman" w:cs="Times New Roman"/>
          <w:color w:val="auto"/>
          <w:szCs w:val="20"/>
        </w:rPr>
        <w:t>opis</w:t>
      </w:r>
      <w:r w:rsidR="00605723" w:rsidRPr="006B4452">
        <w:rPr>
          <w:rFonts w:ascii="Times New Roman" w:hAnsi="Times New Roman" w:cs="Times New Roman"/>
          <w:color w:val="auto"/>
          <w:szCs w:val="20"/>
        </w:rPr>
        <w:t>em</w:t>
      </w:r>
      <w:r w:rsidR="009F2101" w:rsidRPr="006B4452">
        <w:rPr>
          <w:rFonts w:ascii="Times New Roman" w:hAnsi="Times New Roman" w:cs="Times New Roman"/>
          <w:color w:val="auto"/>
          <w:szCs w:val="20"/>
        </w:rPr>
        <w:t xml:space="preserve"> sylwetki osoby zapraszanej.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F07208E" w14:textId="77777777" w:rsidR="00BE20F4" w:rsidRPr="006B4452" w:rsidRDefault="00BE20F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0F78AD59" w14:textId="2E0EE9DE" w:rsidR="00BE20F4" w:rsidRPr="006B4452" w:rsidRDefault="00F20F3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4.4</w:t>
      </w:r>
      <w:r w:rsidR="00BE20F4" w:rsidRPr="006B4452">
        <w:rPr>
          <w:rFonts w:ascii="Times New Roman" w:hAnsi="Times New Roman" w:cs="Times New Roman"/>
          <w:color w:val="auto"/>
          <w:szCs w:val="20"/>
        </w:rPr>
        <w:t>.4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Minimalny czas trwania pobytu wynosi </w:t>
      </w:r>
      <w:r w:rsidR="00D47407" w:rsidRPr="006B4452">
        <w:rPr>
          <w:rFonts w:ascii="Times New Roman" w:hAnsi="Times New Roman" w:cs="Times New Roman"/>
          <w:color w:val="auto"/>
          <w:szCs w:val="20"/>
        </w:rPr>
        <w:t>4</w:t>
      </w:r>
      <w:r w:rsidR="00CC7923" w:rsidRPr="006B4452">
        <w:rPr>
          <w:rFonts w:ascii="Times New Roman" w:hAnsi="Times New Roman" w:cs="Times New Roman"/>
          <w:color w:val="auto"/>
          <w:szCs w:val="20"/>
        </w:rPr>
        <w:t xml:space="preserve">, a maksymalny </w:t>
      </w:r>
      <w:r w:rsidR="00BE20F4" w:rsidRPr="006B4452">
        <w:rPr>
          <w:rFonts w:ascii="Times New Roman" w:hAnsi="Times New Roman" w:cs="Times New Roman"/>
          <w:color w:val="auto"/>
          <w:szCs w:val="20"/>
        </w:rPr>
        <w:t>5 d</w:t>
      </w:r>
      <w:r w:rsidR="009267A6" w:rsidRPr="006B4452">
        <w:rPr>
          <w:rFonts w:ascii="Times New Roman" w:hAnsi="Times New Roman" w:cs="Times New Roman"/>
          <w:color w:val="auto"/>
          <w:szCs w:val="20"/>
        </w:rPr>
        <w:t>ni, n</w:t>
      </w:r>
      <w:r w:rsidR="00BE20F4" w:rsidRPr="006B4452">
        <w:rPr>
          <w:rFonts w:ascii="Times New Roman" w:hAnsi="Times New Roman" w:cs="Times New Roman"/>
          <w:color w:val="auto"/>
          <w:szCs w:val="20"/>
        </w:rPr>
        <w:t>ie uwzględniając czasu podróży.</w:t>
      </w:r>
    </w:p>
    <w:p w14:paraId="239EE6EE" w14:textId="77777777" w:rsidR="00BE20F4" w:rsidRPr="006B4452" w:rsidRDefault="00BE20F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220E09C3" w14:textId="257ADD80" w:rsidR="00BE20F4" w:rsidRPr="006B4452" w:rsidRDefault="00F20F3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lastRenderedPageBreak/>
        <w:t>4.4</w:t>
      </w:r>
      <w:r w:rsidR="00BE20F4" w:rsidRPr="006B4452">
        <w:rPr>
          <w:rFonts w:ascii="Times New Roman" w:hAnsi="Times New Roman" w:cs="Times New Roman"/>
          <w:color w:val="auto"/>
          <w:szCs w:val="20"/>
        </w:rPr>
        <w:t>.5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 Maksymalna kwota finansowania pojedynczego przyjazdu wynosi 3 000 zł. Przyznane środki finansowe służą pokry</w:t>
      </w:r>
      <w:r w:rsidR="00E03809" w:rsidRPr="006B4452">
        <w:rPr>
          <w:rFonts w:ascii="Times New Roman" w:hAnsi="Times New Roman" w:cs="Times New Roman"/>
          <w:color w:val="auto"/>
          <w:szCs w:val="20"/>
        </w:rPr>
        <w:t>ciu kosztów wyżywienia (dieta 12</w:t>
      </w:r>
      <w:r w:rsidR="00BE20F4" w:rsidRPr="006B4452">
        <w:rPr>
          <w:rFonts w:ascii="Times New Roman" w:hAnsi="Times New Roman" w:cs="Times New Roman"/>
          <w:color w:val="auto"/>
          <w:szCs w:val="20"/>
        </w:rPr>
        <w:t>0 zł/dzień),</w:t>
      </w:r>
      <w:r w:rsidR="00EA2E8E" w:rsidRPr="006B4452">
        <w:rPr>
          <w:rFonts w:ascii="Times New Roman" w:hAnsi="Times New Roman" w:cs="Times New Roman"/>
          <w:color w:val="auto"/>
          <w:szCs w:val="20"/>
        </w:rPr>
        <w:t xml:space="preserve"> zakwaterowania (według rachunków</w:t>
      </w:r>
      <w:r w:rsidR="00BE20F4" w:rsidRPr="006B4452">
        <w:rPr>
          <w:rFonts w:ascii="Times New Roman" w:hAnsi="Times New Roman" w:cs="Times New Roman"/>
          <w:color w:val="auto"/>
          <w:szCs w:val="20"/>
        </w:rPr>
        <w:t>)</w:t>
      </w:r>
      <w:r w:rsidR="00C03C42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BE20F4" w:rsidRPr="006B4452">
        <w:rPr>
          <w:rFonts w:ascii="Times New Roman" w:hAnsi="Times New Roman" w:cs="Times New Roman"/>
          <w:color w:val="auto"/>
          <w:szCs w:val="20"/>
        </w:rPr>
        <w:t xml:space="preserve">oraz transportu (koszt biletów lotniczych lub kilometrówki). </w:t>
      </w:r>
    </w:p>
    <w:p w14:paraId="0F993464" w14:textId="77777777" w:rsidR="00BE20F4" w:rsidRPr="006B4452" w:rsidRDefault="00BE20F4" w:rsidP="002C6FDC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037B9CCD" w14:textId="38DE72B2" w:rsidR="006255E3" w:rsidRPr="006B4452" w:rsidRDefault="00F20F34" w:rsidP="006255E3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4.4</w:t>
      </w:r>
      <w:r w:rsidR="00903415" w:rsidRPr="006B4452">
        <w:rPr>
          <w:rFonts w:ascii="Times New Roman" w:hAnsi="Times New Roman" w:cs="Times New Roman"/>
          <w:color w:val="auto"/>
          <w:szCs w:val="20"/>
        </w:rPr>
        <w:t>.6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903415" w:rsidRPr="006B4452">
        <w:rPr>
          <w:rFonts w:ascii="Times New Roman" w:hAnsi="Times New Roman" w:cs="Times New Roman"/>
          <w:color w:val="auto"/>
          <w:szCs w:val="20"/>
        </w:rPr>
        <w:tab/>
        <w:t>Oceny wniosków przesłanych na adres e-mail</w:t>
      </w:r>
      <w:r w:rsidR="00E86219">
        <w:rPr>
          <w:rFonts w:ascii="Times New Roman" w:hAnsi="Times New Roman" w:cs="Times New Roman"/>
          <w:color w:val="auto"/>
          <w:szCs w:val="20"/>
        </w:rPr>
        <w:t>: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010C32" w:rsidRPr="00E86219">
        <w:rPr>
          <w:rFonts w:ascii="Times New Roman" w:hAnsi="Times New Roman" w:cs="Times New Roman"/>
          <w:color w:val="auto"/>
          <w:szCs w:val="20"/>
        </w:rPr>
        <w:t>wojciech.czekala</w:t>
      </w:r>
      <w:r w:rsidR="00903415" w:rsidRPr="00E86219">
        <w:rPr>
          <w:rFonts w:ascii="Times New Roman" w:hAnsi="Times New Roman" w:cs="Times New Roman"/>
          <w:color w:val="auto"/>
          <w:szCs w:val="20"/>
        </w:rPr>
        <w:t>@up.poznan.pl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przez kandydatów dokonuje koordynator wraz z komisją.</w:t>
      </w:r>
    </w:p>
    <w:p w14:paraId="0EBEC9D9" w14:textId="77777777" w:rsidR="00F20F34" w:rsidRDefault="00F20F34" w:rsidP="00C03C42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069CA8CF" w14:textId="77777777" w:rsidR="00D815E5" w:rsidRPr="006B4452" w:rsidRDefault="00D815E5" w:rsidP="00C03C42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485237D6" w14:textId="59E025D1" w:rsidR="00607575" w:rsidRPr="006B4452" w:rsidRDefault="00607575" w:rsidP="002D1D13">
      <w:pPr>
        <w:pStyle w:val="Default"/>
        <w:spacing w:after="5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4.5. </w:t>
      </w:r>
      <w:r w:rsidR="006255E3" w:rsidRPr="006B4452">
        <w:rPr>
          <w:rFonts w:ascii="Times New Roman" w:hAnsi="Times New Roman" w:cs="Times New Roman"/>
          <w:color w:val="auto"/>
          <w:szCs w:val="20"/>
        </w:rPr>
        <w:t>Finansowanie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opłaty Open Access </w:t>
      </w:r>
      <w:r w:rsidR="00D644D0">
        <w:rPr>
          <w:rFonts w:ascii="Times New Roman" w:hAnsi="Times New Roman" w:cs="Times New Roman"/>
          <w:color w:val="auto"/>
          <w:szCs w:val="20"/>
        </w:rPr>
        <w:t xml:space="preserve">/ </w:t>
      </w:r>
      <w:proofErr w:type="spellStart"/>
      <w:r w:rsidR="00D644D0" w:rsidRPr="00D644D0">
        <w:rPr>
          <w:rFonts w:ascii="Times New Roman" w:hAnsi="Times New Roman" w:cs="Times New Roman"/>
          <w:color w:val="auto"/>
          <w:szCs w:val="20"/>
        </w:rPr>
        <w:t>Article</w:t>
      </w:r>
      <w:proofErr w:type="spellEnd"/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 </w:t>
      </w:r>
      <w:r w:rsidR="00B6374C">
        <w:rPr>
          <w:rFonts w:ascii="Times New Roman" w:hAnsi="Times New Roman" w:cs="Times New Roman"/>
          <w:color w:val="auto"/>
          <w:szCs w:val="20"/>
        </w:rPr>
        <w:t>P</w:t>
      </w:r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rocessing </w:t>
      </w:r>
      <w:proofErr w:type="spellStart"/>
      <w:r w:rsidR="00B6374C">
        <w:rPr>
          <w:rFonts w:ascii="Times New Roman" w:hAnsi="Times New Roman" w:cs="Times New Roman"/>
          <w:color w:val="auto"/>
          <w:szCs w:val="20"/>
        </w:rPr>
        <w:t>C</w:t>
      </w:r>
      <w:r w:rsidR="00D644D0" w:rsidRPr="00D644D0">
        <w:rPr>
          <w:rFonts w:ascii="Times New Roman" w:hAnsi="Times New Roman" w:cs="Times New Roman"/>
          <w:color w:val="auto"/>
          <w:szCs w:val="20"/>
        </w:rPr>
        <w:t>harge</w:t>
      </w:r>
      <w:proofErr w:type="spellEnd"/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>opublikowanych artykułów naukowych</w:t>
      </w:r>
      <w:r w:rsidR="002D1D13" w:rsidRPr="006B4452">
        <w:rPr>
          <w:rFonts w:ascii="Times New Roman" w:hAnsi="Times New Roman" w:cs="Times New Roman"/>
          <w:color w:val="auto"/>
          <w:szCs w:val="20"/>
        </w:rPr>
        <w:t xml:space="preserve"> w czasopismach ze wskaźnikiem </w:t>
      </w:r>
      <w:proofErr w:type="spellStart"/>
      <w:r w:rsidR="002D1D13" w:rsidRPr="006B4452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="002D1D13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2D1D13" w:rsidRPr="006B4452">
        <w:rPr>
          <w:rFonts w:ascii="Times New Roman" w:hAnsi="Times New Roman" w:cs="Times New Roman"/>
          <w:color w:val="auto"/>
          <w:szCs w:val="20"/>
        </w:rPr>
        <w:t>Factor</w:t>
      </w:r>
      <w:proofErr w:type="spellEnd"/>
    </w:p>
    <w:p w14:paraId="1534FAD1" w14:textId="77777777" w:rsidR="00607575" w:rsidRPr="006B4452" w:rsidRDefault="00607575" w:rsidP="00C03C42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2C86D0E2" w14:textId="534FC5E3" w:rsidR="00607575" w:rsidRPr="006B4452" w:rsidRDefault="00607575" w:rsidP="008A02A5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4.5.1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Celem zadania jest zwiększenie dostępności najlepszych </w:t>
      </w:r>
      <w:r w:rsidR="00F61698" w:rsidRPr="006B4452">
        <w:rPr>
          <w:rFonts w:ascii="Times New Roman" w:hAnsi="Times New Roman" w:cs="Times New Roman"/>
          <w:color w:val="auto"/>
          <w:szCs w:val="20"/>
        </w:rPr>
        <w:t>prac naukowych powstających na W</w:t>
      </w:r>
      <w:r w:rsidRPr="006B4452">
        <w:rPr>
          <w:rFonts w:ascii="Times New Roman" w:hAnsi="Times New Roman" w:cs="Times New Roman"/>
          <w:color w:val="auto"/>
          <w:szCs w:val="20"/>
        </w:rPr>
        <w:t>ydziale</w:t>
      </w:r>
      <w:r w:rsidR="00E101AE">
        <w:rPr>
          <w:rFonts w:ascii="Times New Roman" w:hAnsi="Times New Roman" w:cs="Times New Roman"/>
          <w:color w:val="auto"/>
          <w:szCs w:val="20"/>
        </w:rPr>
        <w:t xml:space="preserve"> (minimum 100 punktów </w:t>
      </w:r>
      <w:proofErr w:type="spellStart"/>
      <w:r w:rsidR="00E101AE"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 w:rsidR="00E101AE">
        <w:rPr>
          <w:rFonts w:ascii="Times New Roman" w:hAnsi="Times New Roman" w:cs="Times New Roman"/>
          <w:color w:val="auto"/>
          <w:szCs w:val="20"/>
        </w:rPr>
        <w:t>)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, co znajdzie bezpośrednie przełożenie w </w:t>
      </w:r>
      <w:r w:rsidR="00E101AE">
        <w:rPr>
          <w:rFonts w:ascii="Times New Roman" w:hAnsi="Times New Roman" w:cs="Times New Roman"/>
          <w:color w:val="auto"/>
          <w:szCs w:val="20"/>
        </w:rPr>
        <w:t xml:space="preserve">liczbie </w:t>
      </w:r>
      <w:r w:rsidRPr="006B4452">
        <w:rPr>
          <w:rFonts w:ascii="Times New Roman" w:hAnsi="Times New Roman" w:cs="Times New Roman"/>
          <w:color w:val="auto"/>
          <w:szCs w:val="20"/>
        </w:rPr>
        <w:t>ich cytacji.</w:t>
      </w:r>
    </w:p>
    <w:p w14:paraId="4B084757" w14:textId="77777777" w:rsidR="00607575" w:rsidRPr="006B4452" w:rsidRDefault="00607575" w:rsidP="00111FE8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17A5BB43" w14:textId="31D166C3" w:rsidR="00607575" w:rsidRPr="006B4452" w:rsidRDefault="00111FE8" w:rsidP="008A02A5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4.5.2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8A02A5" w:rsidRPr="006B4452">
        <w:rPr>
          <w:rFonts w:ascii="Times New Roman" w:hAnsi="Times New Roman" w:cs="Times New Roman"/>
          <w:color w:val="auto"/>
          <w:szCs w:val="20"/>
        </w:rPr>
        <w:tab/>
      </w:r>
      <w:r w:rsidR="00607575" w:rsidRPr="006B4452">
        <w:rPr>
          <w:rFonts w:ascii="Times New Roman" w:hAnsi="Times New Roman" w:cs="Times New Roman"/>
          <w:color w:val="auto"/>
          <w:szCs w:val="20"/>
        </w:rPr>
        <w:t xml:space="preserve">Kandydat starający się o uzyskanie finansowania zadania zobowiązany jest </w:t>
      </w:r>
      <w:r w:rsidR="00605723" w:rsidRPr="006B4452">
        <w:rPr>
          <w:rFonts w:ascii="Times New Roman" w:hAnsi="Times New Roman" w:cs="Times New Roman"/>
          <w:color w:val="auto"/>
          <w:szCs w:val="20"/>
        </w:rPr>
        <w:t xml:space="preserve">złożyć </w:t>
      </w:r>
      <w:r w:rsidR="00F61698" w:rsidRPr="006B4452">
        <w:rPr>
          <w:rFonts w:ascii="Times New Roman" w:hAnsi="Times New Roman" w:cs="Times New Roman"/>
          <w:color w:val="auto"/>
          <w:szCs w:val="20"/>
        </w:rPr>
        <w:t>wypełniony wniosek (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formularz</w:t>
      </w:r>
      <w:r w:rsidR="00B95367">
        <w:rPr>
          <w:rFonts w:ascii="Times New Roman" w:hAnsi="Times New Roman" w:cs="Times New Roman"/>
          <w:color w:val="auto"/>
          <w:szCs w:val="20"/>
        </w:rPr>
        <w:t xml:space="preserve"> </w:t>
      </w:r>
      <w:r w:rsidR="00607575" w:rsidRPr="006B4452">
        <w:rPr>
          <w:rFonts w:ascii="Times New Roman" w:hAnsi="Times New Roman" w:cs="Times New Roman"/>
          <w:color w:val="auto"/>
          <w:szCs w:val="20"/>
        </w:rPr>
        <w:t>dostępny na stronie internetowej</w:t>
      </w:r>
      <w:r w:rsidR="00F61698" w:rsidRPr="006B4452">
        <w:rPr>
          <w:rFonts w:ascii="Times New Roman" w:hAnsi="Times New Roman" w:cs="Times New Roman"/>
          <w:color w:val="auto"/>
          <w:szCs w:val="20"/>
        </w:rPr>
        <w:t xml:space="preserve"> Wydziału)</w:t>
      </w:r>
      <w:r w:rsidR="00605723" w:rsidRPr="006B4452">
        <w:rPr>
          <w:rFonts w:ascii="Times New Roman" w:hAnsi="Times New Roman" w:cs="Times New Roman"/>
          <w:color w:val="auto"/>
          <w:szCs w:val="20"/>
        </w:rPr>
        <w:t xml:space="preserve"> do koordynatora.</w:t>
      </w:r>
    </w:p>
    <w:p w14:paraId="4C0DA6F9" w14:textId="77777777" w:rsidR="00607575" w:rsidRPr="006B4452" w:rsidRDefault="00607575" w:rsidP="008A02A5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42CB69AF" w14:textId="522ED6AF" w:rsidR="00CE3DCE" w:rsidRPr="006B4452" w:rsidRDefault="00607575" w:rsidP="00EA2E8E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4.5</w:t>
      </w:r>
      <w:r w:rsidR="00111FE8" w:rsidRPr="006B4452">
        <w:rPr>
          <w:rFonts w:ascii="Times New Roman" w:hAnsi="Times New Roman" w:cs="Times New Roman"/>
          <w:color w:val="auto"/>
          <w:szCs w:val="20"/>
        </w:rPr>
        <w:t>.3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8A02A5" w:rsidRPr="006B4452">
        <w:rPr>
          <w:rFonts w:ascii="Times New Roman" w:hAnsi="Times New Roman" w:cs="Times New Roman"/>
          <w:color w:val="auto"/>
          <w:szCs w:val="20"/>
        </w:rPr>
        <w:tab/>
      </w:r>
      <w:r w:rsidR="00903415" w:rsidRPr="006B4452">
        <w:rPr>
          <w:rFonts w:ascii="Times New Roman" w:hAnsi="Times New Roman" w:cs="Times New Roman"/>
          <w:color w:val="auto"/>
          <w:szCs w:val="20"/>
        </w:rPr>
        <w:t>Oceny wniosków przesłanych na adres e-mail</w:t>
      </w:r>
      <w:r w:rsidR="00B95367">
        <w:rPr>
          <w:rFonts w:ascii="Times New Roman" w:hAnsi="Times New Roman" w:cs="Times New Roman"/>
          <w:color w:val="auto"/>
          <w:szCs w:val="20"/>
        </w:rPr>
        <w:t>: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010C32" w:rsidRPr="00623EDC">
        <w:rPr>
          <w:rFonts w:ascii="Times New Roman" w:hAnsi="Times New Roman" w:cs="Times New Roman"/>
          <w:color w:val="auto"/>
          <w:szCs w:val="20"/>
        </w:rPr>
        <w:t>wojciech.czekal</w:t>
      </w:r>
      <w:r w:rsidR="00E21B59">
        <w:rPr>
          <w:rFonts w:ascii="Times New Roman" w:hAnsi="Times New Roman" w:cs="Times New Roman"/>
          <w:color w:val="auto"/>
          <w:szCs w:val="20"/>
        </w:rPr>
        <w:t>a</w:t>
      </w:r>
      <w:r w:rsidR="00903415" w:rsidRPr="00623EDC">
        <w:rPr>
          <w:rFonts w:ascii="Times New Roman" w:hAnsi="Times New Roman" w:cs="Times New Roman"/>
          <w:color w:val="auto"/>
          <w:szCs w:val="20"/>
        </w:rPr>
        <w:t>@up.poznan.pl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przez kandydatów dokonuje koordynator wraz z komisją.</w:t>
      </w:r>
    </w:p>
    <w:p w14:paraId="10A24681" w14:textId="77777777" w:rsidR="00607575" w:rsidRPr="006B4452" w:rsidRDefault="00607575" w:rsidP="00C03C42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3C7773DE" w14:textId="77777777" w:rsidR="00F20F34" w:rsidRPr="006B4452" w:rsidRDefault="00F20F34" w:rsidP="00C03C42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4DA4DD8B" w14:textId="5E19F152" w:rsidR="00607575" w:rsidRPr="006B4452" w:rsidRDefault="00EA2E8E" w:rsidP="00C049C9">
      <w:pPr>
        <w:pStyle w:val="Default"/>
        <w:spacing w:after="5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4.6.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D47407" w:rsidRPr="006B4452">
        <w:rPr>
          <w:rFonts w:ascii="Times New Roman" w:hAnsi="Times New Roman" w:cs="Times New Roman"/>
          <w:color w:val="auto"/>
          <w:szCs w:val="20"/>
        </w:rPr>
        <w:t>Finansowanie korekty gramatycznej</w:t>
      </w:r>
      <w:r w:rsidR="00C049C9" w:rsidRPr="006B4452">
        <w:rPr>
          <w:rFonts w:ascii="Times New Roman" w:hAnsi="Times New Roman" w:cs="Times New Roman"/>
          <w:color w:val="auto"/>
          <w:szCs w:val="20"/>
        </w:rPr>
        <w:t xml:space="preserve"> artykułów planowanych do opublikowania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C049C9" w:rsidRPr="006B4452">
        <w:rPr>
          <w:rFonts w:ascii="Times New Roman" w:hAnsi="Times New Roman" w:cs="Times New Roman"/>
          <w:color w:val="auto"/>
          <w:szCs w:val="20"/>
        </w:rPr>
        <w:t xml:space="preserve">w czasopismach ze wskaźnikiem </w:t>
      </w:r>
      <w:proofErr w:type="spellStart"/>
      <w:r w:rsidR="00C049C9" w:rsidRPr="006B4452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="00C049C9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C049C9" w:rsidRPr="006B4452">
        <w:rPr>
          <w:rFonts w:ascii="Times New Roman" w:hAnsi="Times New Roman" w:cs="Times New Roman"/>
          <w:color w:val="auto"/>
          <w:szCs w:val="20"/>
        </w:rPr>
        <w:t>Factor</w:t>
      </w:r>
      <w:proofErr w:type="spellEnd"/>
    </w:p>
    <w:p w14:paraId="48D40BCA" w14:textId="77777777" w:rsidR="00607575" w:rsidRPr="006B4452" w:rsidRDefault="00607575" w:rsidP="00D815E5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09D52C9D" w14:textId="298CC9CF" w:rsidR="00607575" w:rsidRPr="006B4452" w:rsidRDefault="00607575" w:rsidP="007B1EB9">
      <w:pPr>
        <w:pStyle w:val="Default"/>
        <w:ind w:left="851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4.6</w:t>
      </w:r>
      <w:r w:rsidR="00CE3DCE" w:rsidRPr="006B4452">
        <w:rPr>
          <w:rFonts w:ascii="Times New Roman" w:hAnsi="Times New Roman" w:cs="Times New Roman"/>
          <w:color w:val="auto"/>
          <w:szCs w:val="20"/>
        </w:rPr>
        <w:t>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CE3DCE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Celem zadania jest </w:t>
      </w:r>
      <w:r w:rsidR="00BB133D" w:rsidRPr="006B4452">
        <w:rPr>
          <w:rFonts w:ascii="Times New Roman" w:hAnsi="Times New Roman" w:cs="Times New Roman"/>
          <w:color w:val="auto"/>
          <w:szCs w:val="20"/>
        </w:rPr>
        <w:t xml:space="preserve">poprawa jakości językowej przygotowywanych manuskryptów planowanych do publikowania w czasopismach ze wskaźnikiem </w:t>
      </w:r>
      <w:proofErr w:type="spellStart"/>
      <w:r w:rsidR="00BB133D" w:rsidRPr="006B4452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="00BB133D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BB133D" w:rsidRPr="006B4452">
        <w:rPr>
          <w:rFonts w:ascii="Times New Roman" w:hAnsi="Times New Roman" w:cs="Times New Roman"/>
          <w:color w:val="auto"/>
          <w:szCs w:val="20"/>
        </w:rPr>
        <w:t>Factor</w:t>
      </w:r>
      <w:proofErr w:type="spellEnd"/>
      <w:r w:rsidR="00BB133D" w:rsidRPr="006B4452">
        <w:rPr>
          <w:rFonts w:ascii="Times New Roman" w:hAnsi="Times New Roman" w:cs="Times New Roman"/>
          <w:color w:val="auto"/>
          <w:szCs w:val="20"/>
        </w:rPr>
        <w:t>.</w:t>
      </w:r>
      <w:r w:rsidR="00CE3DCE" w:rsidRPr="006B4452">
        <w:rPr>
          <w:rFonts w:ascii="Times New Roman" w:hAnsi="Times New Roman" w:cs="Times New Roman"/>
          <w:color w:val="auto"/>
          <w:szCs w:val="20"/>
        </w:rPr>
        <w:tab/>
      </w:r>
    </w:p>
    <w:p w14:paraId="521D298C" w14:textId="77777777" w:rsidR="00607575" w:rsidRPr="006B4452" w:rsidRDefault="00607575" w:rsidP="00CE3DCE">
      <w:pPr>
        <w:pStyle w:val="Default"/>
        <w:ind w:left="851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43CFC7A3" w14:textId="2C112A34" w:rsidR="00607575" w:rsidRPr="006B4452" w:rsidRDefault="00607575" w:rsidP="00605723">
      <w:pPr>
        <w:pStyle w:val="Default"/>
        <w:ind w:left="851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4.6.</w:t>
      </w:r>
      <w:r w:rsidR="007B1EB9" w:rsidRPr="006B4452">
        <w:rPr>
          <w:rFonts w:ascii="Times New Roman" w:hAnsi="Times New Roman" w:cs="Times New Roman"/>
          <w:color w:val="auto"/>
          <w:szCs w:val="20"/>
        </w:rPr>
        <w:t>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Kandydat starający się o uzyskanie finansowania zadania zobowiązany jest </w:t>
      </w:r>
      <w:r w:rsidR="00605723" w:rsidRPr="006B4452">
        <w:rPr>
          <w:rFonts w:ascii="Times New Roman" w:hAnsi="Times New Roman" w:cs="Times New Roman"/>
          <w:color w:val="auto"/>
          <w:szCs w:val="20"/>
        </w:rPr>
        <w:t xml:space="preserve">złożyć </w:t>
      </w:r>
      <w:r w:rsidR="00111FE8" w:rsidRPr="006B4452">
        <w:rPr>
          <w:rFonts w:ascii="Times New Roman" w:hAnsi="Times New Roman" w:cs="Times New Roman"/>
          <w:color w:val="auto"/>
          <w:szCs w:val="20"/>
        </w:rPr>
        <w:t>wypełniony</w:t>
      </w:r>
      <w:r w:rsidR="00605723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111FE8" w:rsidRPr="006B4452">
        <w:rPr>
          <w:rFonts w:ascii="Times New Roman" w:hAnsi="Times New Roman" w:cs="Times New Roman"/>
          <w:color w:val="auto"/>
          <w:szCs w:val="20"/>
        </w:rPr>
        <w:t>wniosek (</w:t>
      </w:r>
      <w:r w:rsidRPr="006B4452">
        <w:rPr>
          <w:rFonts w:ascii="Times New Roman" w:hAnsi="Times New Roman" w:cs="Times New Roman"/>
          <w:color w:val="auto"/>
          <w:szCs w:val="20"/>
        </w:rPr>
        <w:t>formularz dostępny na stronie internetowej</w:t>
      </w:r>
      <w:r w:rsidR="00111FE8" w:rsidRPr="006B4452">
        <w:rPr>
          <w:rFonts w:ascii="Times New Roman" w:hAnsi="Times New Roman" w:cs="Times New Roman"/>
          <w:color w:val="auto"/>
          <w:szCs w:val="20"/>
        </w:rPr>
        <w:t xml:space="preserve"> Wydziału)</w:t>
      </w:r>
      <w:r w:rsidR="00605723" w:rsidRPr="006B4452">
        <w:rPr>
          <w:rFonts w:ascii="Times New Roman" w:hAnsi="Times New Roman" w:cs="Times New Roman"/>
          <w:color w:val="auto"/>
          <w:szCs w:val="20"/>
        </w:rPr>
        <w:t xml:space="preserve"> do koordynatora</w:t>
      </w:r>
      <w:r w:rsidR="000F6124">
        <w:rPr>
          <w:rFonts w:ascii="Times New Roman" w:hAnsi="Times New Roman" w:cs="Times New Roman"/>
          <w:color w:val="auto"/>
          <w:szCs w:val="20"/>
        </w:rPr>
        <w:t>.</w:t>
      </w:r>
    </w:p>
    <w:p w14:paraId="152A81A6" w14:textId="77777777" w:rsidR="00607575" w:rsidRPr="006B4452" w:rsidRDefault="00607575" w:rsidP="00CE3DCE">
      <w:pPr>
        <w:pStyle w:val="Default"/>
        <w:ind w:left="851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1ABC7115" w14:textId="7B8D2DEF" w:rsidR="00607575" w:rsidRPr="006B4452" w:rsidRDefault="00607575" w:rsidP="00CE3DCE">
      <w:pPr>
        <w:pStyle w:val="Default"/>
        <w:ind w:left="851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4.6.</w:t>
      </w:r>
      <w:r w:rsidR="007B1EB9" w:rsidRPr="006B4452">
        <w:rPr>
          <w:rFonts w:ascii="Times New Roman" w:hAnsi="Times New Roman" w:cs="Times New Roman"/>
          <w:color w:val="auto"/>
          <w:szCs w:val="20"/>
        </w:rPr>
        <w:t>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623EDC">
        <w:rPr>
          <w:rFonts w:ascii="Times New Roman" w:hAnsi="Times New Roman" w:cs="Times New Roman"/>
          <w:color w:val="auto"/>
          <w:szCs w:val="20"/>
        </w:rPr>
        <w:t xml:space="preserve"> </w:t>
      </w:r>
      <w:r w:rsidR="00903415" w:rsidRPr="006B4452">
        <w:rPr>
          <w:rFonts w:ascii="Times New Roman" w:hAnsi="Times New Roman" w:cs="Times New Roman"/>
          <w:color w:val="auto"/>
          <w:szCs w:val="20"/>
        </w:rPr>
        <w:t>Oceny wniosków przesłanych na adres e-mail</w:t>
      </w:r>
      <w:r w:rsidR="00623EDC">
        <w:rPr>
          <w:rFonts w:ascii="Times New Roman" w:hAnsi="Times New Roman" w:cs="Times New Roman"/>
          <w:color w:val="auto"/>
          <w:szCs w:val="20"/>
        </w:rPr>
        <w:t>: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010C32" w:rsidRPr="00623EDC">
        <w:rPr>
          <w:rFonts w:ascii="Times New Roman" w:hAnsi="Times New Roman" w:cs="Times New Roman"/>
          <w:color w:val="auto"/>
          <w:szCs w:val="20"/>
        </w:rPr>
        <w:t>wojciech.czekala</w:t>
      </w:r>
      <w:r w:rsidR="00903415" w:rsidRPr="00623EDC">
        <w:rPr>
          <w:rFonts w:ascii="Times New Roman" w:hAnsi="Times New Roman" w:cs="Times New Roman"/>
          <w:color w:val="auto"/>
          <w:szCs w:val="20"/>
        </w:rPr>
        <w:t>@up.poznan.pl</w:t>
      </w:r>
      <w:r w:rsidR="00903415" w:rsidRPr="006B4452">
        <w:rPr>
          <w:rFonts w:ascii="Times New Roman" w:hAnsi="Times New Roman" w:cs="Times New Roman"/>
          <w:color w:val="auto"/>
          <w:szCs w:val="20"/>
        </w:rPr>
        <w:t xml:space="preserve"> przez kandydatów dokonuje koordynator wraz z komisją.</w:t>
      </w:r>
    </w:p>
    <w:p w14:paraId="5DF51DA3" w14:textId="77777777" w:rsidR="00111FE8" w:rsidRPr="006B4452" w:rsidRDefault="00111FE8" w:rsidP="00111FE8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1F7EE736" w14:textId="77777777" w:rsidR="00F20F34" w:rsidRPr="006B4452" w:rsidRDefault="00F20F34" w:rsidP="0050189F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6278B2CB" w14:textId="4673BFC7" w:rsidR="00CE3DCE" w:rsidRPr="006B4452" w:rsidRDefault="00CE3DCE" w:rsidP="00607575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4.7. </w:t>
      </w:r>
      <w:r w:rsidR="009047BC" w:rsidRPr="006B4452">
        <w:rPr>
          <w:rFonts w:ascii="Times New Roman" w:hAnsi="Times New Roman" w:cs="Times New Roman"/>
          <w:color w:val="auto"/>
          <w:szCs w:val="20"/>
        </w:rPr>
        <w:t xml:space="preserve"> Nagrody </w:t>
      </w:r>
      <w:r w:rsidR="007D5B1C" w:rsidRPr="006B4452">
        <w:rPr>
          <w:rFonts w:ascii="Times New Roman" w:hAnsi="Times New Roman" w:cs="Times New Roman"/>
          <w:color w:val="auto"/>
          <w:szCs w:val="20"/>
        </w:rPr>
        <w:t>za</w:t>
      </w:r>
      <w:r w:rsidR="009047BC" w:rsidRPr="006B4452">
        <w:rPr>
          <w:rFonts w:ascii="Times New Roman" w:hAnsi="Times New Roman" w:cs="Times New Roman"/>
          <w:color w:val="auto"/>
          <w:szCs w:val="20"/>
        </w:rPr>
        <w:t xml:space="preserve"> najlepsz</w:t>
      </w:r>
      <w:r w:rsidR="007D5B1C" w:rsidRPr="006B4452">
        <w:rPr>
          <w:rFonts w:ascii="Times New Roman" w:hAnsi="Times New Roman" w:cs="Times New Roman"/>
          <w:color w:val="auto"/>
          <w:szCs w:val="20"/>
        </w:rPr>
        <w:t>e</w:t>
      </w:r>
      <w:r w:rsidR="009047BC" w:rsidRPr="006B4452">
        <w:rPr>
          <w:rFonts w:ascii="Times New Roman" w:hAnsi="Times New Roman" w:cs="Times New Roman"/>
          <w:color w:val="auto"/>
          <w:szCs w:val="20"/>
        </w:rPr>
        <w:t xml:space="preserve"> artykuł</w:t>
      </w:r>
      <w:r w:rsidR="007D5B1C" w:rsidRPr="006B4452">
        <w:rPr>
          <w:rFonts w:ascii="Times New Roman" w:hAnsi="Times New Roman" w:cs="Times New Roman"/>
          <w:color w:val="auto"/>
          <w:szCs w:val="20"/>
        </w:rPr>
        <w:t>y</w:t>
      </w:r>
      <w:r w:rsidR="009047BC" w:rsidRPr="006B4452">
        <w:rPr>
          <w:rFonts w:ascii="Times New Roman" w:hAnsi="Times New Roman" w:cs="Times New Roman"/>
          <w:color w:val="auto"/>
          <w:szCs w:val="20"/>
        </w:rPr>
        <w:t xml:space="preserve"> naukow</w:t>
      </w:r>
      <w:r w:rsidR="007D5B1C" w:rsidRPr="006B4452">
        <w:rPr>
          <w:rFonts w:ascii="Times New Roman" w:hAnsi="Times New Roman" w:cs="Times New Roman"/>
          <w:color w:val="auto"/>
          <w:szCs w:val="20"/>
        </w:rPr>
        <w:t>e</w:t>
      </w:r>
      <w:r w:rsidR="009047BC" w:rsidRPr="006B4452">
        <w:rPr>
          <w:rFonts w:ascii="Times New Roman" w:hAnsi="Times New Roman" w:cs="Times New Roman"/>
          <w:color w:val="auto"/>
          <w:szCs w:val="20"/>
        </w:rPr>
        <w:t xml:space="preserve"> w obrębie dyscypliny</w:t>
      </w:r>
    </w:p>
    <w:p w14:paraId="4B700E15" w14:textId="77777777" w:rsidR="009047BC" w:rsidRPr="006B4452" w:rsidRDefault="009047BC" w:rsidP="00607575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24D90A88" w14:textId="3667651D" w:rsidR="009047BC" w:rsidRPr="006B4452" w:rsidRDefault="009047BC" w:rsidP="009047B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4.7.1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>Celem zadania jest</w:t>
      </w:r>
      <w:r w:rsidR="001F73E4" w:rsidRPr="006B4452">
        <w:rPr>
          <w:rFonts w:ascii="Times New Roman" w:hAnsi="Times New Roman" w:cs="Times New Roman"/>
          <w:color w:val="auto"/>
          <w:szCs w:val="20"/>
        </w:rPr>
        <w:t xml:space="preserve"> motywacja pracowników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1F73E4" w:rsidRPr="006B4452">
        <w:rPr>
          <w:rFonts w:ascii="Times New Roman" w:hAnsi="Times New Roman" w:cs="Times New Roman"/>
          <w:color w:val="auto"/>
          <w:szCs w:val="20"/>
        </w:rPr>
        <w:t xml:space="preserve">naukowych do publikowania artykułów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1F73E4" w:rsidRPr="006B4452">
        <w:rPr>
          <w:rFonts w:ascii="Times New Roman" w:hAnsi="Times New Roman" w:cs="Times New Roman"/>
          <w:color w:val="auto"/>
          <w:szCs w:val="20"/>
        </w:rPr>
        <w:t xml:space="preserve">w </w:t>
      </w:r>
      <w:r w:rsidR="001A045D">
        <w:rPr>
          <w:rFonts w:ascii="Times New Roman" w:hAnsi="Times New Roman" w:cs="Times New Roman"/>
          <w:color w:val="auto"/>
          <w:szCs w:val="20"/>
        </w:rPr>
        <w:t>wysoko punktowanych (minimum 100 punktów</w:t>
      </w:r>
      <w:r w:rsidR="007E2F2A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7E2F2A"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 w:rsidR="001A045D">
        <w:rPr>
          <w:rFonts w:ascii="Times New Roman" w:hAnsi="Times New Roman" w:cs="Times New Roman"/>
          <w:color w:val="auto"/>
          <w:szCs w:val="20"/>
        </w:rPr>
        <w:t xml:space="preserve">) </w:t>
      </w:r>
      <w:r w:rsidR="001F73E4" w:rsidRPr="006B4452">
        <w:rPr>
          <w:rFonts w:ascii="Times New Roman" w:hAnsi="Times New Roman" w:cs="Times New Roman"/>
          <w:color w:val="auto"/>
          <w:szCs w:val="20"/>
        </w:rPr>
        <w:t xml:space="preserve">czasopismach naukowych. </w:t>
      </w:r>
    </w:p>
    <w:p w14:paraId="3575C126" w14:textId="77777777" w:rsidR="001F73E4" w:rsidRPr="006B4452" w:rsidRDefault="001F73E4" w:rsidP="009047B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017F9C0F" w14:textId="03DC2533" w:rsidR="00F20F34" w:rsidRPr="006B4452" w:rsidRDefault="001F73E4" w:rsidP="00F20F34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4.7.2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 xml:space="preserve">W ramach projektu na ten cel zostały przeznaczone następującej kwoty w </w:t>
      </w:r>
      <w:r w:rsidR="002226DF" w:rsidRPr="006B4452">
        <w:rPr>
          <w:rFonts w:ascii="Times New Roman" w:hAnsi="Times New Roman" w:cs="Times New Roman"/>
          <w:color w:val="auto"/>
          <w:szCs w:val="20"/>
        </w:rPr>
        <w:t>poszczególnych dyscyplinach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: </w:t>
      </w:r>
      <w:r w:rsidR="001A045D">
        <w:rPr>
          <w:rFonts w:ascii="Times New Roman" w:hAnsi="Times New Roman" w:cs="Times New Roman"/>
          <w:color w:val="auto"/>
          <w:szCs w:val="20"/>
        </w:rPr>
        <w:t>inżynieria mechaniczna</w:t>
      </w:r>
      <w:r w:rsidR="000F5797" w:rsidRPr="006B4452">
        <w:rPr>
          <w:rFonts w:ascii="Times New Roman" w:hAnsi="Times New Roman" w:cs="Times New Roman"/>
          <w:color w:val="auto"/>
          <w:szCs w:val="20"/>
        </w:rPr>
        <w:t xml:space="preserve"> (dawna </w:t>
      </w:r>
      <w:r w:rsidR="001A045D">
        <w:rPr>
          <w:rFonts w:ascii="Times New Roman" w:hAnsi="Times New Roman" w:cs="Times New Roman"/>
          <w:color w:val="auto"/>
          <w:szCs w:val="20"/>
        </w:rPr>
        <w:t>inżynieria rolnicza</w:t>
      </w:r>
      <w:r w:rsidR="000F5797" w:rsidRPr="006B4452">
        <w:rPr>
          <w:rFonts w:ascii="Times New Roman" w:hAnsi="Times New Roman" w:cs="Times New Roman"/>
          <w:color w:val="auto"/>
          <w:szCs w:val="20"/>
        </w:rPr>
        <w:t>)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–</w:t>
      </w:r>
      <w:r w:rsidR="000F5797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1A045D">
        <w:rPr>
          <w:rFonts w:ascii="Times New Roman" w:hAnsi="Times New Roman" w:cs="Times New Roman"/>
          <w:color w:val="auto"/>
          <w:szCs w:val="20"/>
        </w:rPr>
        <w:t>19</w:t>
      </w:r>
      <w:r w:rsidR="001A045D" w:rsidRPr="006B4452">
        <w:rPr>
          <w:rFonts w:ascii="Times New Roman" w:hAnsi="Times New Roman" w:cs="Times New Roman"/>
          <w:color w:val="auto"/>
          <w:szCs w:val="20"/>
        </w:rPr>
        <w:t> </w:t>
      </w:r>
      <w:r w:rsidR="00AE0C97" w:rsidRPr="006B4452">
        <w:rPr>
          <w:rFonts w:ascii="Times New Roman" w:hAnsi="Times New Roman" w:cs="Times New Roman"/>
          <w:color w:val="auto"/>
          <w:szCs w:val="20"/>
        </w:rPr>
        <w:t xml:space="preserve">000 </w:t>
      </w:r>
      <w:r w:rsidRPr="006B4452">
        <w:rPr>
          <w:rFonts w:ascii="Times New Roman" w:hAnsi="Times New Roman" w:cs="Times New Roman"/>
          <w:color w:val="auto"/>
          <w:szCs w:val="20"/>
        </w:rPr>
        <w:t>zł</w:t>
      </w:r>
      <w:r w:rsidR="00A32CE9">
        <w:rPr>
          <w:rFonts w:ascii="Times New Roman" w:hAnsi="Times New Roman" w:cs="Times New Roman"/>
          <w:color w:val="auto"/>
          <w:szCs w:val="20"/>
        </w:rPr>
        <w:t xml:space="preserve"> w latach 2019-2020</w:t>
      </w:r>
      <w:r w:rsidR="004155E9">
        <w:rPr>
          <w:rFonts w:ascii="Times New Roman" w:hAnsi="Times New Roman" w:cs="Times New Roman"/>
          <w:color w:val="auto"/>
          <w:szCs w:val="20"/>
        </w:rPr>
        <w:t xml:space="preserve">, </w:t>
      </w:r>
      <w:r w:rsidR="0077416A">
        <w:rPr>
          <w:rFonts w:ascii="Times New Roman" w:hAnsi="Times New Roman" w:cs="Times New Roman"/>
          <w:color w:val="auto"/>
          <w:szCs w:val="20"/>
        </w:rPr>
        <w:t>16 600 zł w</w:t>
      </w:r>
      <w:r w:rsidR="004155E9">
        <w:rPr>
          <w:rFonts w:ascii="Times New Roman" w:hAnsi="Times New Roman" w:cs="Times New Roman"/>
          <w:color w:val="auto"/>
          <w:szCs w:val="20"/>
        </w:rPr>
        <w:t xml:space="preserve"> roku </w:t>
      </w:r>
      <w:r w:rsidR="0077416A">
        <w:rPr>
          <w:rFonts w:ascii="Times New Roman" w:hAnsi="Times New Roman" w:cs="Times New Roman"/>
          <w:color w:val="auto"/>
          <w:szCs w:val="20"/>
        </w:rPr>
        <w:t>2021</w:t>
      </w:r>
      <w:r w:rsidR="004155E9">
        <w:rPr>
          <w:rFonts w:ascii="Times New Roman" w:hAnsi="Times New Roman" w:cs="Times New Roman"/>
          <w:color w:val="auto"/>
          <w:szCs w:val="20"/>
        </w:rPr>
        <w:t xml:space="preserve"> oraz </w:t>
      </w:r>
      <w:r w:rsidR="004155E9" w:rsidRPr="004155E9">
        <w:rPr>
          <w:rFonts w:ascii="Times New Roman" w:hAnsi="Times New Roman" w:cs="Times New Roman"/>
          <w:color w:val="auto"/>
          <w:szCs w:val="20"/>
        </w:rPr>
        <w:t>17 310 zł,</w:t>
      </w:r>
      <w:r w:rsidR="004155E9">
        <w:rPr>
          <w:rFonts w:ascii="Times New Roman" w:hAnsi="Times New Roman" w:cs="Times New Roman"/>
          <w:color w:val="auto"/>
          <w:szCs w:val="20"/>
        </w:rPr>
        <w:t xml:space="preserve"> w roku </w:t>
      </w:r>
      <w:r w:rsidR="0077416A">
        <w:rPr>
          <w:rFonts w:ascii="Times New Roman" w:hAnsi="Times New Roman" w:cs="Times New Roman"/>
          <w:color w:val="auto"/>
          <w:szCs w:val="20"/>
        </w:rPr>
        <w:t>2022</w:t>
      </w:r>
      <w:r w:rsidR="00D15268">
        <w:rPr>
          <w:rFonts w:ascii="Times New Roman" w:hAnsi="Times New Roman" w:cs="Times New Roman"/>
          <w:color w:val="auto"/>
          <w:szCs w:val="20"/>
        </w:rPr>
        <w:t xml:space="preserve">. </w:t>
      </w:r>
      <w:r w:rsidR="00D15268" w:rsidRPr="00D15268">
        <w:rPr>
          <w:rFonts w:ascii="Times New Roman" w:hAnsi="Times New Roman" w:cs="Times New Roman"/>
          <w:color w:val="auto"/>
          <w:szCs w:val="20"/>
        </w:rPr>
        <w:t>W związku z rekomendacją</w:t>
      </w:r>
      <w:r w:rsidR="00D15268">
        <w:rPr>
          <w:rFonts w:ascii="Times New Roman" w:hAnsi="Times New Roman" w:cs="Times New Roman"/>
          <w:color w:val="auto"/>
          <w:szCs w:val="20"/>
        </w:rPr>
        <w:t xml:space="preserve"> dotyczącą</w:t>
      </w:r>
      <w:r w:rsidR="00D15268" w:rsidRPr="00D15268">
        <w:rPr>
          <w:rFonts w:ascii="Times New Roman" w:hAnsi="Times New Roman" w:cs="Times New Roman"/>
          <w:color w:val="auto"/>
          <w:szCs w:val="20"/>
        </w:rPr>
        <w:t xml:space="preserve"> przeniesienia środków </w:t>
      </w:r>
      <w:r w:rsidR="00D15268">
        <w:rPr>
          <w:rFonts w:ascii="Times New Roman" w:hAnsi="Times New Roman" w:cs="Times New Roman"/>
          <w:color w:val="auto"/>
          <w:szCs w:val="20"/>
        </w:rPr>
        <w:t>przeznaczonych na nagrody, środki zaplanowane na</w:t>
      </w:r>
      <w:r w:rsidR="00516272">
        <w:rPr>
          <w:rFonts w:ascii="Times New Roman" w:hAnsi="Times New Roman" w:cs="Times New Roman"/>
          <w:color w:val="auto"/>
          <w:szCs w:val="20"/>
        </w:rPr>
        <w:t xml:space="preserve"> nagrody w</w:t>
      </w:r>
      <w:r w:rsidR="00D15268">
        <w:rPr>
          <w:rFonts w:ascii="Times New Roman" w:hAnsi="Times New Roman" w:cs="Times New Roman"/>
          <w:color w:val="auto"/>
          <w:szCs w:val="20"/>
        </w:rPr>
        <w:t xml:space="preserve"> 2021 i 2022 rok zostały przeniesione na opłaty związane z </w:t>
      </w:r>
      <w:r w:rsidR="00D15268" w:rsidRPr="00D15268">
        <w:rPr>
          <w:rFonts w:ascii="Times New Roman" w:hAnsi="Times New Roman" w:cs="Times New Roman"/>
          <w:color w:val="auto"/>
          <w:szCs w:val="20"/>
        </w:rPr>
        <w:t xml:space="preserve">Open Access / </w:t>
      </w:r>
      <w:proofErr w:type="spellStart"/>
      <w:r w:rsidR="00D15268" w:rsidRPr="00D15268">
        <w:rPr>
          <w:rFonts w:ascii="Times New Roman" w:hAnsi="Times New Roman" w:cs="Times New Roman"/>
          <w:color w:val="auto"/>
          <w:szCs w:val="20"/>
        </w:rPr>
        <w:t>Article</w:t>
      </w:r>
      <w:proofErr w:type="spellEnd"/>
      <w:r w:rsidR="00D15268" w:rsidRPr="00D15268">
        <w:rPr>
          <w:rFonts w:ascii="Times New Roman" w:hAnsi="Times New Roman" w:cs="Times New Roman"/>
          <w:color w:val="auto"/>
          <w:szCs w:val="20"/>
        </w:rPr>
        <w:t xml:space="preserve"> Processing </w:t>
      </w:r>
      <w:proofErr w:type="spellStart"/>
      <w:r w:rsidR="00D15268" w:rsidRPr="00D15268">
        <w:rPr>
          <w:rFonts w:ascii="Times New Roman" w:hAnsi="Times New Roman" w:cs="Times New Roman"/>
          <w:color w:val="auto"/>
          <w:szCs w:val="20"/>
        </w:rPr>
        <w:t>Charge</w:t>
      </w:r>
      <w:proofErr w:type="spellEnd"/>
      <w:r w:rsidR="00D15268">
        <w:rPr>
          <w:rFonts w:ascii="Times New Roman" w:hAnsi="Times New Roman" w:cs="Times New Roman"/>
          <w:color w:val="auto"/>
          <w:szCs w:val="20"/>
        </w:rPr>
        <w:t>.</w:t>
      </w:r>
    </w:p>
    <w:p w14:paraId="1792A958" w14:textId="77777777" w:rsidR="00F20F34" w:rsidRPr="006B4452" w:rsidRDefault="00F20F34" w:rsidP="009047B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07749CB" w14:textId="4C55B793" w:rsidR="001F73E4" w:rsidRPr="006B4452" w:rsidRDefault="001F73E4" w:rsidP="009047B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4.7.3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Wysokość oraz </w:t>
      </w:r>
      <w:r w:rsidR="000B39B3">
        <w:rPr>
          <w:rFonts w:ascii="Times New Roman" w:hAnsi="Times New Roman" w:cs="Times New Roman"/>
          <w:color w:val="auto"/>
          <w:szCs w:val="20"/>
        </w:rPr>
        <w:t>liczba</w:t>
      </w:r>
      <w:r w:rsidR="000B39B3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nagród w </w:t>
      </w:r>
      <w:r w:rsidR="00B6374C">
        <w:rPr>
          <w:rFonts w:ascii="Times New Roman" w:hAnsi="Times New Roman" w:cs="Times New Roman"/>
          <w:color w:val="auto"/>
          <w:szCs w:val="20"/>
        </w:rPr>
        <w:t>dyscyplinie inżynieria mechaniczna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prezentuje poniższa tabela:</w:t>
      </w:r>
    </w:p>
    <w:p w14:paraId="5CFA3DD3" w14:textId="3F9EA2C5" w:rsidR="004C62B3" w:rsidRPr="006B4452" w:rsidRDefault="001F73E4" w:rsidP="009047B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lastRenderedPageBreak/>
        <w:tab/>
      </w:r>
    </w:p>
    <w:tbl>
      <w:tblPr>
        <w:tblStyle w:val="Tabela-Siatka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709"/>
        <w:gridCol w:w="1418"/>
        <w:gridCol w:w="1418"/>
      </w:tblGrid>
      <w:tr w:rsidR="00A32CE9" w:rsidRPr="006B4452" w14:paraId="21A6C7FC" w14:textId="1B71EA02" w:rsidTr="00E5729A">
        <w:tc>
          <w:tcPr>
            <w:tcW w:w="709" w:type="dxa"/>
            <w:vMerge w:val="restart"/>
          </w:tcPr>
          <w:p w14:paraId="3DB3469A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7C2B0EF0" w14:textId="38A36C31" w:rsidR="00A32CE9" w:rsidRDefault="00A32CE9" w:rsidP="001A04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Wysokość nagrody</w:t>
            </w:r>
          </w:p>
        </w:tc>
      </w:tr>
      <w:tr w:rsidR="00A32CE9" w:rsidRPr="006B4452" w14:paraId="39FB7985" w14:textId="77777777" w:rsidTr="00F7454B">
        <w:tc>
          <w:tcPr>
            <w:tcW w:w="709" w:type="dxa"/>
            <w:vMerge/>
          </w:tcPr>
          <w:p w14:paraId="76E32124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027B504D" w14:textId="0DD540B5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2019-2020</w:t>
            </w:r>
          </w:p>
        </w:tc>
        <w:tc>
          <w:tcPr>
            <w:tcW w:w="1418" w:type="dxa"/>
          </w:tcPr>
          <w:p w14:paraId="4FC454F1" w14:textId="11171FCE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2021-2022</w:t>
            </w:r>
          </w:p>
        </w:tc>
      </w:tr>
      <w:tr w:rsidR="00A32CE9" w:rsidRPr="006B4452" w14:paraId="4CA1B539" w14:textId="77C7FD1D" w:rsidTr="00F7454B">
        <w:tc>
          <w:tcPr>
            <w:tcW w:w="709" w:type="dxa"/>
          </w:tcPr>
          <w:p w14:paraId="1652CE8A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418" w:type="dxa"/>
          </w:tcPr>
          <w:p w14:paraId="01CA3C42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6000 zł</w:t>
            </w:r>
          </w:p>
        </w:tc>
        <w:tc>
          <w:tcPr>
            <w:tcW w:w="1418" w:type="dxa"/>
          </w:tcPr>
          <w:p w14:paraId="4E462916" w14:textId="47252315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5000 zł</w:t>
            </w:r>
          </w:p>
        </w:tc>
      </w:tr>
      <w:tr w:rsidR="00A32CE9" w:rsidRPr="006B4452" w14:paraId="0DC7AB2C" w14:textId="2E115CFC" w:rsidTr="00F7454B">
        <w:tc>
          <w:tcPr>
            <w:tcW w:w="709" w:type="dxa"/>
          </w:tcPr>
          <w:p w14:paraId="72B21A3B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1418" w:type="dxa"/>
          </w:tcPr>
          <w:p w14:paraId="35A5310F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5000 zł</w:t>
            </w:r>
          </w:p>
        </w:tc>
        <w:tc>
          <w:tcPr>
            <w:tcW w:w="1418" w:type="dxa"/>
          </w:tcPr>
          <w:p w14:paraId="6B28ED83" w14:textId="4154D965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4200 zł</w:t>
            </w:r>
          </w:p>
        </w:tc>
      </w:tr>
      <w:tr w:rsidR="00A32CE9" w:rsidRPr="006B4452" w14:paraId="0BD3DB40" w14:textId="7686236D" w:rsidTr="00F7454B">
        <w:tc>
          <w:tcPr>
            <w:tcW w:w="709" w:type="dxa"/>
          </w:tcPr>
          <w:p w14:paraId="3FFE60F2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  <w:tc>
          <w:tcPr>
            <w:tcW w:w="1418" w:type="dxa"/>
          </w:tcPr>
          <w:p w14:paraId="1CD9F2F7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4000 zł</w:t>
            </w:r>
          </w:p>
        </w:tc>
        <w:tc>
          <w:tcPr>
            <w:tcW w:w="1418" w:type="dxa"/>
          </w:tcPr>
          <w:p w14:paraId="1309F6D9" w14:textId="2E585C28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3400 zł</w:t>
            </w:r>
          </w:p>
        </w:tc>
      </w:tr>
      <w:tr w:rsidR="00A32CE9" w:rsidRPr="006B4452" w14:paraId="331D0A58" w14:textId="0B8D809D" w:rsidTr="00F7454B">
        <w:tc>
          <w:tcPr>
            <w:tcW w:w="709" w:type="dxa"/>
          </w:tcPr>
          <w:p w14:paraId="598EDB13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1418" w:type="dxa"/>
          </w:tcPr>
          <w:p w14:paraId="587743EA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2000 zł</w:t>
            </w:r>
          </w:p>
        </w:tc>
        <w:tc>
          <w:tcPr>
            <w:tcW w:w="1418" w:type="dxa"/>
          </w:tcPr>
          <w:p w14:paraId="4E8BABFA" w14:textId="1C939CA8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2000 zł</w:t>
            </w:r>
          </w:p>
        </w:tc>
      </w:tr>
      <w:tr w:rsidR="00A32CE9" w:rsidRPr="006B4452" w14:paraId="4F2A64C2" w14:textId="51C50119" w:rsidTr="00F7454B">
        <w:tc>
          <w:tcPr>
            <w:tcW w:w="709" w:type="dxa"/>
          </w:tcPr>
          <w:p w14:paraId="7C229241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  <w:tc>
          <w:tcPr>
            <w:tcW w:w="1418" w:type="dxa"/>
          </w:tcPr>
          <w:p w14:paraId="5551C1F8" w14:textId="77777777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4452">
              <w:rPr>
                <w:rFonts w:ascii="Times New Roman" w:hAnsi="Times New Roman" w:cs="Times New Roman"/>
                <w:color w:val="auto"/>
                <w:szCs w:val="20"/>
              </w:rPr>
              <w:t>2000 zł</w:t>
            </w:r>
          </w:p>
        </w:tc>
        <w:tc>
          <w:tcPr>
            <w:tcW w:w="1418" w:type="dxa"/>
          </w:tcPr>
          <w:p w14:paraId="0DC7FAA5" w14:textId="317F9D7D" w:rsidR="00A32CE9" w:rsidRPr="006B4452" w:rsidRDefault="00A32CE9" w:rsidP="008E7E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2000 zł</w:t>
            </w:r>
          </w:p>
        </w:tc>
      </w:tr>
    </w:tbl>
    <w:p w14:paraId="3904FC71" w14:textId="77777777" w:rsidR="001F73E4" w:rsidRPr="006B4452" w:rsidRDefault="001F73E4" w:rsidP="009047B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ab/>
      </w:r>
    </w:p>
    <w:p w14:paraId="0F555E56" w14:textId="77777777" w:rsidR="001F73E4" w:rsidRPr="006B4452" w:rsidRDefault="001F73E4" w:rsidP="009047B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910C735" w14:textId="77777777" w:rsidR="00BE20F4" w:rsidRPr="006B4452" w:rsidRDefault="00BE20F4" w:rsidP="00BE20F4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73B71E68" w14:textId="77777777" w:rsidR="00BE20F4" w:rsidRPr="006B4452" w:rsidRDefault="00BE20F4" w:rsidP="00BE20F4">
      <w:pPr>
        <w:pStyle w:val="Default"/>
        <w:spacing w:after="5" w:line="360" w:lineRule="auto"/>
        <w:ind w:left="426"/>
        <w:jc w:val="both"/>
        <w:rPr>
          <w:rFonts w:ascii="Times New Roman" w:hAnsi="Times New Roman" w:cs="Times New Roman"/>
          <w:color w:val="auto"/>
          <w:szCs w:val="20"/>
        </w:rPr>
      </w:pPr>
    </w:p>
    <w:p w14:paraId="064E1DFC" w14:textId="77777777" w:rsidR="000F5797" w:rsidRPr="006B4452" w:rsidRDefault="000F5797" w:rsidP="004A46A8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0722B580" w14:textId="77777777" w:rsidR="004C62B3" w:rsidRDefault="004C62B3" w:rsidP="007D5B1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6683AFBF" w14:textId="77777777" w:rsidR="005A0F86" w:rsidRDefault="005A0F86" w:rsidP="007D5B1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5999ADEA" w14:textId="77777777" w:rsidR="004C62B3" w:rsidRDefault="004C62B3" w:rsidP="007D5B1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DE0F05C" w14:textId="0E1979ED" w:rsidR="007D5B1C" w:rsidRPr="006B4452" w:rsidRDefault="006B524D" w:rsidP="007D5B1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4.7.4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1F73E4" w:rsidRPr="006B4452">
        <w:rPr>
          <w:rFonts w:ascii="Times New Roman" w:hAnsi="Times New Roman" w:cs="Times New Roman"/>
          <w:color w:val="auto"/>
          <w:szCs w:val="20"/>
        </w:rPr>
        <w:t>Lista publ</w:t>
      </w:r>
      <w:r w:rsidR="007D5B1C" w:rsidRPr="006B4452">
        <w:rPr>
          <w:rFonts w:ascii="Times New Roman" w:hAnsi="Times New Roman" w:cs="Times New Roman"/>
          <w:color w:val="auto"/>
          <w:szCs w:val="20"/>
        </w:rPr>
        <w:t>ikacji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(tytuł publikacji, nazwa czasopisma, </w:t>
      </w:r>
      <w:r w:rsidR="000B39B3">
        <w:rPr>
          <w:rFonts w:ascii="Times New Roman" w:hAnsi="Times New Roman" w:cs="Times New Roman"/>
          <w:color w:val="auto"/>
          <w:szCs w:val="20"/>
        </w:rPr>
        <w:t>liczba</w:t>
      </w:r>
      <w:r w:rsidR="000B39B3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punktów wg. listy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 xml:space="preserve">, aktualny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Factor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 xml:space="preserve"> oraz spis autorów wraz z procentowym udziałem)</w:t>
      </w:r>
      <w:r w:rsidR="007D5B1C" w:rsidRPr="006B4452">
        <w:rPr>
          <w:rFonts w:ascii="Times New Roman" w:hAnsi="Times New Roman" w:cs="Times New Roman"/>
          <w:color w:val="auto"/>
          <w:szCs w:val="20"/>
        </w:rPr>
        <w:t xml:space="preserve"> proponowanych do nagrody jest przygotowywana przez członków komisji na podstawie wykazu dostępnego w Bibliotece Głównej, Uniwersytetu Przyrodniczego w Poznaniu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7D5B1C" w:rsidRPr="006B4452">
        <w:rPr>
          <w:rFonts w:ascii="Times New Roman" w:hAnsi="Times New Roman" w:cs="Times New Roman"/>
          <w:color w:val="auto"/>
          <w:szCs w:val="20"/>
        </w:rPr>
        <w:t>i przekazywana koordynatorowi do końca</w:t>
      </w:r>
      <w:r w:rsidR="00246A0A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50189F" w:rsidRPr="006B4452">
        <w:rPr>
          <w:rFonts w:ascii="Times New Roman" w:hAnsi="Times New Roman" w:cs="Times New Roman"/>
          <w:color w:val="auto"/>
          <w:szCs w:val="20"/>
        </w:rPr>
        <w:t>października</w:t>
      </w:r>
      <w:r w:rsidR="007D5B1C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623EDC">
        <w:rPr>
          <w:rFonts w:ascii="Times New Roman" w:hAnsi="Times New Roman" w:cs="Times New Roman"/>
          <w:color w:val="auto"/>
          <w:szCs w:val="20"/>
        </w:rPr>
        <w:t xml:space="preserve">danego </w:t>
      </w:r>
      <w:r w:rsidR="007D5B1C" w:rsidRPr="006B4452">
        <w:rPr>
          <w:rFonts w:ascii="Times New Roman" w:hAnsi="Times New Roman" w:cs="Times New Roman"/>
          <w:color w:val="auto"/>
          <w:szCs w:val="20"/>
        </w:rPr>
        <w:t>roku kalendarzowego.</w:t>
      </w:r>
      <w:r w:rsidR="00563B4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971F2E2" w14:textId="77777777" w:rsidR="00F20F34" w:rsidRPr="006B4452" w:rsidRDefault="00F20F34" w:rsidP="007D5B1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637F8C82" w14:textId="645BCA85" w:rsidR="007D5B1C" w:rsidRPr="006B4452" w:rsidRDefault="007D5B1C" w:rsidP="007D5B1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4.7.5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Artykuły op</w:t>
      </w:r>
      <w:r w:rsidR="000B1FF4" w:rsidRPr="006B4452">
        <w:rPr>
          <w:rFonts w:ascii="Times New Roman" w:hAnsi="Times New Roman" w:cs="Times New Roman"/>
          <w:color w:val="auto"/>
          <w:szCs w:val="20"/>
        </w:rPr>
        <w:t xml:space="preserve">ublikowane w </w:t>
      </w:r>
      <w:r w:rsidR="00246A0A" w:rsidRPr="006B4452">
        <w:rPr>
          <w:rFonts w:ascii="Times New Roman" w:hAnsi="Times New Roman" w:cs="Times New Roman"/>
          <w:color w:val="auto"/>
          <w:szCs w:val="20"/>
        </w:rPr>
        <w:t xml:space="preserve">listopadzie i </w:t>
      </w:r>
      <w:r w:rsidR="000B1FF4" w:rsidRPr="006B4452">
        <w:rPr>
          <w:rFonts w:ascii="Times New Roman" w:hAnsi="Times New Roman" w:cs="Times New Roman"/>
          <w:color w:val="auto"/>
          <w:szCs w:val="20"/>
        </w:rPr>
        <w:t xml:space="preserve">grudniu roku 2019, 2020 oraz 2021 mogą zostać zgłoszone do nagrody w roku następnym. Wyjątek stanowi ostatni rok realizacji projektu (2022) w którym artykuły opublikowane w </w:t>
      </w:r>
      <w:r w:rsidR="00246A0A" w:rsidRPr="006B4452">
        <w:rPr>
          <w:rFonts w:ascii="Times New Roman" w:hAnsi="Times New Roman" w:cs="Times New Roman"/>
          <w:color w:val="auto"/>
          <w:szCs w:val="20"/>
        </w:rPr>
        <w:t xml:space="preserve">listopadzie i </w:t>
      </w:r>
      <w:r w:rsidR="000B1FF4" w:rsidRPr="006B4452">
        <w:rPr>
          <w:rFonts w:ascii="Times New Roman" w:hAnsi="Times New Roman" w:cs="Times New Roman"/>
          <w:color w:val="auto"/>
          <w:szCs w:val="20"/>
        </w:rPr>
        <w:t xml:space="preserve">grudniu nie będą brały udziału w postępowaniu o nagrodę. </w:t>
      </w:r>
    </w:p>
    <w:p w14:paraId="2F3E5136" w14:textId="77777777" w:rsidR="00246A0A" w:rsidRPr="006B4452" w:rsidRDefault="00246A0A" w:rsidP="007D5B1C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04BE535F" w14:textId="1EDC31DC" w:rsidR="00830065" w:rsidRPr="006B4452" w:rsidRDefault="00246A0A" w:rsidP="00830065">
      <w:pPr>
        <w:pStyle w:val="Default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4.7.6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725635" w:rsidRPr="006B4452">
        <w:rPr>
          <w:rFonts w:ascii="Times New Roman" w:hAnsi="Times New Roman" w:cs="Times New Roman"/>
          <w:color w:val="auto"/>
          <w:szCs w:val="20"/>
        </w:rPr>
        <w:t xml:space="preserve">W postępowaniu o przyznanie nagrody pod uwagę brane </w:t>
      </w:r>
      <w:r w:rsidR="00672F09">
        <w:rPr>
          <w:rFonts w:ascii="Times New Roman" w:hAnsi="Times New Roman" w:cs="Times New Roman"/>
          <w:color w:val="auto"/>
          <w:szCs w:val="20"/>
        </w:rPr>
        <w:t>będą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artykuł</w:t>
      </w:r>
      <w:r w:rsidR="00725635" w:rsidRPr="006B4452">
        <w:rPr>
          <w:rFonts w:ascii="Times New Roman" w:hAnsi="Times New Roman" w:cs="Times New Roman"/>
          <w:color w:val="auto"/>
          <w:szCs w:val="20"/>
        </w:rPr>
        <w:t>y,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których </w:t>
      </w:r>
      <w:r w:rsidR="00672F09">
        <w:rPr>
          <w:rFonts w:ascii="Times New Roman" w:hAnsi="Times New Roman" w:cs="Times New Roman"/>
          <w:color w:val="auto"/>
          <w:szCs w:val="20"/>
        </w:rPr>
        <w:t xml:space="preserve">tłumaczenie, </w:t>
      </w:r>
      <w:r w:rsidRPr="006B4452">
        <w:rPr>
          <w:rFonts w:ascii="Times New Roman" w:hAnsi="Times New Roman" w:cs="Times New Roman"/>
          <w:color w:val="auto"/>
          <w:szCs w:val="20"/>
        </w:rPr>
        <w:t>korekta gramatyczna lub opłata Open Access</w:t>
      </w:r>
      <w:r w:rsidR="00D644D0">
        <w:rPr>
          <w:rFonts w:ascii="Times New Roman" w:hAnsi="Times New Roman" w:cs="Times New Roman"/>
          <w:color w:val="auto"/>
          <w:szCs w:val="20"/>
        </w:rPr>
        <w:t xml:space="preserve"> / </w:t>
      </w:r>
      <w:proofErr w:type="spellStart"/>
      <w:r w:rsidR="00D644D0" w:rsidRPr="00D644D0">
        <w:rPr>
          <w:rFonts w:ascii="Times New Roman" w:hAnsi="Times New Roman" w:cs="Times New Roman"/>
          <w:color w:val="auto"/>
          <w:szCs w:val="20"/>
        </w:rPr>
        <w:t>Article</w:t>
      </w:r>
      <w:proofErr w:type="spellEnd"/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 </w:t>
      </w:r>
      <w:r w:rsidR="00B6374C">
        <w:rPr>
          <w:rFonts w:ascii="Times New Roman" w:hAnsi="Times New Roman" w:cs="Times New Roman"/>
          <w:color w:val="auto"/>
          <w:szCs w:val="20"/>
        </w:rPr>
        <w:t>P</w:t>
      </w:r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rocessing </w:t>
      </w:r>
      <w:proofErr w:type="spellStart"/>
      <w:r w:rsidR="00B6374C">
        <w:rPr>
          <w:rFonts w:ascii="Times New Roman" w:hAnsi="Times New Roman" w:cs="Times New Roman"/>
          <w:color w:val="auto"/>
          <w:szCs w:val="20"/>
        </w:rPr>
        <w:t>C</w:t>
      </w:r>
      <w:r w:rsidR="00D644D0" w:rsidRPr="00D644D0">
        <w:rPr>
          <w:rFonts w:ascii="Times New Roman" w:hAnsi="Times New Roman" w:cs="Times New Roman"/>
          <w:color w:val="auto"/>
          <w:szCs w:val="20"/>
        </w:rPr>
        <w:t>harge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725635" w:rsidRPr="006B4452">
        <w:rPr>
          <w:rFonts w:ascii="Times New Roman" w:hAnsi="Times New Roman" w:cs="Times New Roman"/>
          <w:color w:val="auto"/>
          <w:szCs w:val="20"/>
        </w:rPr>
        <w:t>zostały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725635" w:rsidRPr="006B4452">
        <w:rPr>
          <w:rFonts w:ascii="Times New Roman" w:hAnsi="Times New Roman" w:cs="Times New Roman"/>
          <w:color w:val="auto"/>
          <w:szCs w:val="20"/>
        </w:rPr>
        <w:t>s</w:t>
      </w:r>
      <w:r w:rsidRPr="006B4452">
        <w:rPr>
          <w:rFonts w:ascii="Times New Roman" w:hAnsi="Times New Roman" w:cs="Times New Roman"/>
          <w:color w:val="auto"/>
          <w:szCs w:val="20"/>
        </w:rPr>
        <w:t>finansowane ze środków proj</w:t>
      </w:r>
      <w:r w:rsidR="00725635" w:rsidRPr="006B4452">
        <w:rPr>
          <w:rFonts w:ascii="Times New Roman" w:hAnsi="Times New Roman" w:cs="Times New Roman"/>
          <w:color w:val="auto"/>
          <w:szCs w:val="20"/>
        </w:rPr>
        <w:t>ektu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. Fakt finansowania w ramach projektu musi zostać wykazany poprzez umieszczenie w artykule (sekcja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Acknowledgment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>) następującej notatki:</w:t>
      </w:r>
      <w:r w:rsidR="00725635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14911352" w14:textId="46AFD235" w:rsidR="00830065" w:rsidRDefault="00830065" w:rsidP="00830065">
      <w:pPr>
        <w:pStyle w:val="Default"/>
        <w:ind w:left="709" w:hanging="1"/>
        <w:jc w:val="both"/>
        <w:rPr>
          <w:rFonts w:ascii="Times New Roman" w:hAnsi="Times New Roman" w:cs="Times New Roman"/>
          <w:bCs/>
          <w:i/>
          <w:color w:val="auto"/>
          <w:szCs w:val="20"/>
          <w:lang w:val="en-US"/>
        </w:rPr>
      </w:pPr>
      <w:r w:rsidRPr="006B4452">
        <w:rPr>
          <w:rFonts w:ascii="Times New Roman" w:hAnsi="Times New Roman" w:cs="Times New Roman"/>
          <w:i/>
          <w:color w:val="auto"/>
          <w:szCs w:val="20"/>
          <w:lang w:val="en-US"/>
        </w:rPr>
        <w:t>„</w:t>
      </w:r>
      <w:r w:rsidRPr="006B4452">
        <w:rPr>
          <w:rFonts w:ascii="Times New Roman" w:hAnsi="Times New Roman" w:cs="Times New Roman"/>
          <w:bCs/>
          <w:i/>
          <w:color w:val="auto"/>
          <w:szCs w:val="20"/>
          <w:lang w:val="en-US"/>
        </w:rPr>
        <w:t xml:space="preserve">The publication was co-financed within the framework of Ministry of Science and Higher Education </w:t>
      </w:r>
      <w:proofErr w:type="spellStart"/>
      <w:r w:rsidRPr="006B4452">
        <w:rPr>
          <w:rFonts w:ascii="Times New Roman" w:hAnsi="Times New Roman" w:cs="Times New Roman"/>
          <w:bCs/>
          <w:i/>
          <w:color w:val="auto"/>
          <w:szCs w:val="20"/>
          <w:lang w:val="en-US"/>
        </w:rPr>
        <w:t>programme</w:t>
      </w:r>
      <w:proofErr w:type="spellEnd"/>
      <w:r w:rsidRPr="006B4452">
        <w:rPr>
          <w:rFonts w:ascii="Times New Roman" w:hAnsi="Times New Roman" w:cs="Times New Roman"/>
          <w:bCs/>
          <w:i/>
          <w:color w:val="auto"/>
          <w:szCs w:val="20"/>
          <w:lang w:val="en-US"/>
        </w:rPr>
        <w:t xml:space="preserve"> as "Regional Initiative Excellence" in years 2019-2022, Project No. 005/RID/2018/19”.</w:t>
      </w:r>
    </w:p>
    <w:p w14:paraId="1C9EDFEC" w14:textId="77777777" w:rsidR="006B524D" w:rsidRPr="006B4452" w:rsidRDefault="006B524D" w:rsidP="003862E0">
      <w:pPr>
        <w:pStyle w:val="Default"/>
        <w:jc w:val="both"/>
        <w:rPr>
          <w:rFonts w:ascii="Times New Roman" w:hAnsi="Times New Roman" w:cs="Times New Roman"/>
          <w:color w:val="auto"/>
          <w:szCs w:val="20"/>
          <w:lang w:val="en-US"/>
        </w:rPr>
      </w:pPr>
    </w:p>
    <w:p w14:paraId="16011DE1" w14:textId="7C5FB128" w:rsidR="006B524D" w:rsidRDefault="00246A0A" w:rsidP="000F6124">
      <w:pPr>
        <w:pStyle w:val="Default"/>
        <w:spacing w:after="135"/>
        <w:ind w:left="709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4.7.7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="006B524D" w:rsidRPr="006B4452">
        <w:rPr>
          <w:rFonts w:ascii="Times New Roman" w:hAnsi="Times New Roman" w:cs="Times New Roman"/>
          <w:color w:val="auto"/>
          <w:szCs w:val="20"/>
        </w:rPr>
        <w:tab/>
        <w:t xml:space="preserve">Listę </w:t>
      </w:r>
      <w:r w:rsidR="00563DFC" w:rsidRPr="006B4452">
        <w:rPr>
          <w:rFonts w:ascii="Times New Roman" w:hAnsi="Times New Roman" w:cs="Times New Roman"/>
          <w:color w:val="auto"/>
          <w:szCs w:val="20"/>
        </w:rPr>
        <w:t>nagrodzonych publikacji przygotowuje</w:t>
      </w:r>
      <w:r w:rsidR="006B524D" w:rsidRPr="006B4452">
        <w:rPr>
          <w:rFonts w:ascii="Times New Roman" w:hAnsi="Times New Roman" w:cs="Times New Roman"/>
          <w:color w:val="auto"/>
          <w:szCs w:val="20"/>
        </w:rPr>
        <w:t xml:space="preserve"> koordynator wraz z komisją</w:t>
      </w:r>
      <w:r w:rsidR="00563DFC" w:rsidRPr="006B4452">
        <w:rPr>
          <w:rFonts w:ascii="Times New Roman" w:hAnsi="Times New Roman" w:cs="Times New Roman"/>
          <w:color w:val="auto"/>
          <w:szCs w:val="20"/>
        </w:rPr>
        <w:t xml:space="preserve"> na podstawie przyjętych kryteriów.</w:t>
      </w:r>
    </w:p>
    <w:p w14:paraId="45238F49" w14:textId="77777777" w:rsidR="000F6124" w:rsidRPr="006B4452" w:rsidRDefault="000F6124" w:rsidP="000F6124">
      <w:pPr>
        <w:pStyle w:val="Default"/>
        <w:spacing w:after="135"/>
        <w:rPr>
          <w:rFonts w:ascii="Times New Roman" w:hAnsi="Times New Roman" w:cs="Times New Roman"/>
          <w:color w:val="auto"/>
          <w:szCs w:val="20"/>
        </w:rPr>
      </w:pPr>
    </w:p>
    <w:p w14:paraId="1C5EA52C" w14:textId="77777777" w:rsidR="000D2261" w:rsidRPr="006B4452" w:rsidRDefault="000D2261" w:rsidP="000F6124">
      <w:pPr>
        <w:pStyle w:val="Default"/>
        <w:spacing w:after="135"/>
        <w:ind w:left="709" w:hanging="709"/>
        <w:jc w:val="center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§5</w:t>
      </w:r>
    </w:p>
    <w:p w14:paraId="75F33ACF" w14:textId="77777777" w:rsidR="000D2261" w:rsidRPr="006B4452" w:rsidRDefault="003862E0" w:rsidP="000D2261">
      <w:pPr>
        <w:pStyle w:val="Default"/>
        <w:ind w:left="709" w:hanging="709"/>
        <w:jc w:val="center"/>
        <w:rPr>
          <w:rFonts w:ascii="Times New Roman" w:hAnsi="Times New Roman" w:cs="Times New Roman"/>
          <w:caps/>
          <w:color w:val="auto"/>
          <w:szCs w:val="20"/>
        </w:rPr>
      </w:pPr>
      <w:r w:rsidRPr="006B4452">
        <w:rPr>
          <w:rFonts w:ascii="Times New Roman" w:hAnsi="Times New Roman" w:cs="Times New Roman"/>
          <w:caps/>
          <w:color w:val="auto"/>
          <w:szCs w:val="20"/>
        </w:rPr>
        <w:t>Kryteria kwalifikacyjne DLA zadań w ramach projektu</w:t>
      </w:r>
    </w:p>
    <w:p w14:paraId="0F240F63" w14:textId="77777777" w:rsidR="000D2261" w:rsidRPr="006B4452" w:rsidRDefault="000D2261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756F09ED" w14:textId="6191192C" w:rsidR="000D2261" w:rsidRPr="006B4452" w:rsidRDefault="000D2261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5.1. </w:t>
      </w:r>
      <w:r w:rsidR="00C049C9" w:rsidRPr="006B4452">
        <w:rPr>
          <w:rFonts w:ascii="Times New Roman" w:hAnsi="Times New Roman" w:cs="Times New Roman"/>
          <w:color w:val="auto"/>
          <w:szCs w:val="20"/>
        </w:rPr>
        <w:t>Staże naukowe w zagranicznych ośrodkach naukowych</w:t>
      </w:r>
    </w:p>
    <w:p w14:paraId="3FDCB572" w14:textId="77777777" w:rsidR="00A23616" w:rsidRPr="006B4452" w:rsidRDefault="00A23616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1129A312" w14:textId="5133B9BD" w:rsidR="000D2261" w:rsidRPr="006B4452" w:rsidRDefault="003862E0" w:rsidP="00F945DF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5.1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>1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="007A6DBE" w:rsidRPr="006B4452">
        <w:rPr>
          <w:rFonts w:ascii="Times New Roman" w:hAnsi="Times New Roman" w:cs="Times New Roman"/>
          <w:color w:val="auto"/>
          <w:szCs w:val="20"/>
        </w:rPr>
        <w:tab/>
      </w:r>
      <w:r w:rsidR="00602642" w:rsidRPr="006B4452">
        <w:rPr>
          <w:rFonts w:ascii="Times New Roman" w:hAnsi="Times New Roman" w:cs="Times New Roman"/>
          <w:color w:val="auto"/>
          <w:szCs w:val="20"/>
        </w:rPr>
        <w:t>Kwalifikacji do finansowania</w:t>
      </w:r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 dokonuje </w:t>
      </w:r>
      <w:r w:rsidR="003C4E91" w:rsidRPr="006B4452">
        <w:rPr>
          <w:rFonts w:ascii="Times New Roman" w:hAnsi="Times New Roman" w:cs="Times New Roman"/>
          <w:color w:val="auto"/>
          <w:szCs w:val="20"/>
        </w:rPr>
        <w:t>koordynator oraz komisja</w:t>
      </w:r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 na podstawie dorobku naukowego</w:t>
      </w:r>
      <w:r w:rsidR="00602642" w:rsidRPr="006B4452">
        <w:rPr>
          <w:rFonts w:ascii="Times New Roman" w:hAnsi="Times New Roman" w:cs="Times New Roman"/>
          <w:color w:val="auto"/>
          <w:szCs w:val="20"/>
        </w:rPr>
        <w:t xml:space="preserve"> kandydata</w:t>
      </w:r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 (publikacje, projekty badawcze) za ostatnie 4 lata oraz opisu badań planowanych do wykonania w trakcie stażu naukowego. </w:t>
      </w:r>
    </w:p>
    <w:p w14:paraId="0561960D" w14:textId="77777777" w:rsidR="007A6DBE" w:rsidRPr="006B4452" w:rsidRDefault="007A6DBE" w:rsidP="00A8399B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0BC62028" w14:textId="48695A75" w:rsidR="007A6DBE" w:rsidRPr="006B4452" w:rsidRDefault="007A6DBE" w:rsidP="00A8399B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5.1.2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W przypadku kandydata zatrudnionego na </w:t>
      </w:r>
      <w:r w:rsidR="006143B5">
        <w:rPr>
          <w:rFonts w:ascii="Times New Roman" w:hAnsi="Times New Roman" w:cs="Times New Roman"/>
          <w:color w:val="auto"/>
          <w:szCs w:val="20"/>
        </w:rPr>
        <w:t>W</w:t>
      </w:r>
      <w:r w:rsidR="006143B5" w:rsidRPr="006B4452">
        <w:rPr>
          <w:rFonts w:ascii="Times New Roman" w:hAnsi="Times New Roman" w:cs="Times New Roman"/>
          <w:color w:val="auto"/>
          <w:szCs w:val="20"/>
        </w:rPr>
        <w:t xml:space="preserve">ydziale </w:t>
      </w:r>
      <w:r w:rsidRPr="006B4452">
        <w:rPr>
          <w:rFonts w:ascii="Times New Roman" w:hAnsi="Times New Roman" w:cs="Times New Roman"/>
          <w:color w:val="auto"/>
          <w:szCs w:val="20"/>
        </w:rPr>
        <w:t>przez okres krótszy niż 4 lata, ocena dorobku dokonywana jest na podstawie całego okresu zatrudnienia.</w:t>
      </w:r>
    </w:p>
    <w:p w14:paraId="4ACC512F" w14:textId="77777777" w:rsidR="00A23616" w:rsidRPr="006B4452" w:rsidRDefault="00A23616" w:rsidP="00A8399B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1B5349D3" w14:textId="0CC00955" w:rsidR="00A8399B" w:rsidRPr="006B4452" w:rsidRDefault="007A6DBE" w:rsidP="00A8399B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5.1.3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 xml:space="preserve">Główne kryterium stanowi średnia liczba </w:t>
      </w:r>
      <w:r w:rsidR="00A8399B" w:rsidRPr="006B4452">
        <w:rPr>
          <w:rFonts w:ascii="Times New Roman" w:hAnsi="Times New Roman" w:cs="Times New Roman"/>
          <w:color w:val="auto"/>
          <w:szCs w:val="20"/>
        </w:rPr>
        <w:t>punktów</w:t>
      </w:r>
      <w:r w:rsidR="00117F4B" w:rsidRPr="006B4452">
        <w:rPr>
          <w:rFonts w:ascii="Times New Roman" w:hAnsi="Times New Roman" w:cs="Times New Roman"/>
          <w:color w:val="auto"/>
          <w:szCs w:val="20"/>
        </w:rPr>
        <w:t xml:space="preserve"> (wg. listy </w:t>
      </w:r>
      <w:proofErr w:type="spellStart"/>
      <w:r w:rsidR="00117F4B" w:rsidRPr="006B4452"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 w:rsidR="00117F4B" w:rsidRPr="006B4452">
        <w:rPr>
          <w:rFonts w:ascii="Times New Roman" w:hAnsi="Times New Roman" w:cs="Times New Roman"/>
          <w:color w:val="auto"/>
          <w:szCs w:val="20"/>
        </w:rPr>
        <w:t>)</w:t>
      </w:r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 za pu</w:t>
      </w:r>
      <w:r w:rsidRPr="006B4452">
        <w:rPr>
          <w:rFonts w:ascii="Times New Roman" w:hAnsi="Times New Roman" w:cs="Times New Roman"/>
          <w:color w:val="auto"/>
          <w:szCs w:val="20"/>
        </w:rPr>
        <w:t>blikację</w:t>
      </w:r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 na rok.</w:t>
      </w:r>
    </w:p>
    <w:p w14:paraId="6543DDA5" w14:textId="77777777" w:rsidR="00A23616" w:rsidRPr="006B4452" w:rsidRDefault="00A23616" w:rsidP="00A8399B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79AF368" w14:textId="3E32B8A7" w:rsidR="00A23616" w:rsidRPr="006B4452" w:rsidRDefault="007A6DBE" w:rsidP="00A8399B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5.1.4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="00F945DF" w:rsidRPr="006B4452">
        <w:rPr>
          <w:rFonts w:ascii="Times New Roman" w:hAnsi="Times New Roman" w:cs="Times New Roman"/>
          <w:color w:val="auto"/>
          <w:szCs w:val="20"/>
        </w:rPr>
        <w:tab/>
      </w:r>
      <w:r w:rsidR="00E03809" w:rsidRPr="006B4452">
        <w:rPr>
          <w:rFonts w:ascii="Times New Roman" w:hAnsi="Times New Roman" w:cs="Times New Roman"/>
          <w:color w:val="auto"/>
          <w:szCs w:val="20"/>
        </w:rPr>
        <w:t>Dodatkowym kryterium kwalifikacyjnym jest o</w:t>
      </w:r>
      <w:r w:rsidR="00A8399B" w:rsidRPr="006B4452">
        <w:rPr>
          <w:rFonts w:ascii="Times New Roman" w:hAnsi="Times New Roman" w:cs="Times New Roman"/>
          <w:color w:val="auto"/>
          <w:szCs w:val="20"/>
        </w:rPr>
        <w:t>cena jednostki przyjmującej dokonywana</w:t>
      </w:r>
      <w:r w:rsidR="00A23616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A8399B" w:rsidRPr="006B4452">
        <w:rPr>
          <w:rFonts w:ascii="Times New Roman" w:hAnsi="Times New Roman" w:cs="Times New Roman"/>
          <w:color w:val="auto"/>
          <w:szCs w:val="20"/>
        </w:rPr>
        <w:t>w opar</w:t>
      </w:r>
      <w:r w:rsidR="00A23616" w:rsidRPr="006B4452">
        <w:rPr>
          <w:rFonts w:ascii="Times New Roman" w:hAnsi="Times New Roman" w:cs="Times New Roman"/>
          <w:color w:val="auto"/>
          <w:szCs w:val="20"/>
        </w:rPr>
        <w:t>ciu o listę rankingową uczelni w</w:t>
      </w:r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yższych opublikowaną na stronie internetowej </w:t>
      </w:r>
      <w:r w:rsidR="00A23616" w:rsidRPr="00D815E5">
        <w:rPr>
          <w:rFonts w:ascii="Times New Roman" w:hAnsi="Times New Roman" w:cs="Times New Roman"/>
          <w:color w:val="auto"/>
          <w:szCs w:val="20"/>
        </w:rPr>
        <w:t xml:space="preserve">- </w:t>
      </w:r>
      <w:hyperlink r:id="rId9" w:history="1">
        <w:r w:rsidR="00A23616" w:rsidRPr="00D815E5">
          <w:rPr>
            <w:rStyle w:val="Hipercze"/>
            <w:rFonts w:ascii="Times New Roman" w:hAnsi="Times New Roman" w:cs="Times New Roman"/>
            <w:color w:val="auto"/>
            <w:szCs w:val="20"/>
            <w:u w:val="none"/>
          </w:rPr>
          <w:t>www.webometrics.info</w:t>
        </w:r>
      </w:hyperlink>
    </w:p>
    <w:p w14:paraId="0E78CF46" w14:textId="77777777" w:rsidR="00E03809" w:rsidRPr="006B4452" w:rsidRDefault="00E03809" w:rsidP="00A8399B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4BB478E3" w14:textId="167F8BB2" w:rsidR="00C049C9" w:rsidRPr="006B4452" w:rsidRDefault="00C049C9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bCs/>
          <w:color w:val="auto"/>
          <w:szCs w:val="20"/>
        </w:rPr>
        <w:t xml:space="preserve">5.2. </w:t>
      </w:r>
      <w:r w:rsidRPr="006B4452">
        <w:rPr>
          <w:rFonts w:ascii="Times New Roman" w:hAnsi="Times New Roman" w:cs="Times New Roman"/>
          <w:color w:val="auto"/>
          <w:szCs w:val="20"/>
        </w:rPr>
        <w:t>Uczestnictwo w zagranicznych konferencjach naukowych</w:t>
      </w:r>
    </w:p>
    <w:p w14:paraId="658E68BD" w14:textId="77777777" w:rsidR="00A23616" w:rsidRPr="006B4452" w:rsidRDefault="00A23616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2355176B" w14:textId="3AE2B00A" w:rsidR="00A23616" w:rsidRPr="006B4452" w:rsidRDefault="00A23616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5.2.1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602642" w:rsidRPr="006B4452">
        <w:rPr>
          <w:rFonts w:ascii="Times New Roman" w:hAnsi="Times New Roman" w:cs="Times New Roman"/>
          <w:color w:val="auto"/>
          <w:szCs w:val="20"/>
        </w:rPr>
        <w:t>Kwalifikacji do finansowania</w:t>
      </w:r>
      <w:r w:rsidR="00117F4B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dokonuje </w:t>
      </w:r>
      <w:r w:rsidR="003C4E91" w:rsidRPr="006B4452">
        <w:rPr>
          <w:rFonts w:ascii="Times New Roman" w:hAnsi="Times New Roman" w:cs="Times New Roman"/>
          <w:color w:val="auto"/>
          <w:szCs w:val="20"/>
        </w:rPr>
        <w:t>koordynator oraz komisja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na podstawie oceny </w:t>
      </w:r>
      <w:r w:rsidR="00A80933" w:rsidRPr="006B4452">
        <w:rPr>
          <w:rFonts w:ascii="Times New Roman" w:hAnsi="Times New Roman" w:cs="Times New Roman"/>
          <w:color w:val="auto"/>
          <w:szCs w:val="20"/>
        </w:rPr>
        <w:t>wniosku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602642" w:rsidRPr="006B4452">
        <w:rPr>
          <w:rFonts w:ascii="Times New Roman" w:hAnsi="Times New Roman" w:cs="Times New Roman"/>
          <w:color w:val="auto"/>
          <w:szCs w:val="20"/>
        </w:rPr>
        <w:t>złożonego</w:t>
      </w:r>
      <w:r w:rsidR="003C4E91" w:rsidRPr="006B4452">
        <w:rPr>
          <w:rFonts w:ascii="Times New Roman" w:hAnsi="Times New Roman" w:cs="Times New Roman"/>
          <w:color w:val="auto"/>
          <w:szCs w:val="20"/>
        </w:rPr>
        <w:t xml:space="preserve"> przez kandydata.</w:t>
      </w:r>
      <w:r w:rsidR="00CC7923" w:rsidRPr="006B4452">
        <w:rPr>
          <w:rFonts w:ascii="Times New Roman" w:hAnsi="Times New Roman" w:cs="Times New Roman"/>
          <w:color w:val="auto"/>
          <w:szCs w:val="20"/>
        </w:rPr>
        <w:t xml:space="preserve"> Pierwszeństwo finansowania mają osoby ubiegające się po raz pierwszy o finansowanie wyjazdu na konferencje. </w:t>
      </w:r>
    </w:p>
    <w:p w14:paraId="127027E9" w14:textId="77777777" w:rsidR="003C4E91" w:rsidRPr="006B4452" w:rsidRDefault="003C4E91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3B7C66C" w14:textId="25885384" w:rsidR="003C4E91" w:rsidRPr="006B4452" w:rsidRDefault="003C4E91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5.2.2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Dodatkowym kryterium kwalifikacyjnym jest zasięg oraz prestiż konferencji.</w:t>
      </w:r>
    </w:p>
    <w:p w14:paraId="6C440096" w14:textId="77777777" w:rsidR="00A23616" w:rsidRPr="006B4452" w:rsidRDefault="00A23616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07D7754E" w14:textId="77777777" w:rsidR="00C049C9" w:rsidRPr="006B4452" w:rsidRDefault="00C049C9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5.3. Wyjazdy studyjne do zagranicznych ośrodków naukowych</w:t>
      </w:r>
    </w:p>
    <w:p w14:paraId="6FBBD9B8" w14:textId="77777777" w:rsidR="003C4E91" w:rsidRPr="006B4452" w:rsidRDefault="003C4E91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149C6461" w14:textId="79F8A74C" w:rsidR="003C4E91" w:rsidRPr="006B4452" w:rsidRDefault="003C4E91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5.3.1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 xml:space="preserve">Kwalifikacji do finansowania dokonuje koordynator oraz komisja na podstawie oceny </w:t>
      </w:r>
      <w:r w:rsidR="00602642" w:rsidRPr="006B4452">
        <w:rPr>
          <w:rFonts w:ascii="Times New Roman" w:hAnsi="Times New Roman" w:cs="Times New Roman"/>
          <w:color w:val="auto"/>
          <w:szCs w:val="20"/>
        </w:rPr>
        <w:t>wniosku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602642" w:rsidRPr="006B4452">
        <w:rPr>
          <w:rFonts w:ascii="Times New Roman" w:hAnsi="Times New Roman" w:cs="Times New Roman"/>
          <w:color w:val="auto"/>
          <w:szCs w:val="20"/>
        </w:rPr>
        <w:t>złożonego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przez kandydata.</w:t>
      </w:r>
    </w:p>
    <w:p w14:paraId="4EC38C84" w14:textId="77777777" w:rsidR="003C4E91" w:rsidRPr="006B4452" w:rsidRDefault="003C4E91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3EF29565" w14:textId="1F03EFCF" w:rsidR="00F20F34" w:rsidRPr="006B4452" w:rsidRDefault="00E03809" w:rsidP="00F20F34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5.3.2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 xml:space="preserve">Dodatkowym kryterium kwalifikacyjnym jest ocena jednostki przyjmującej dokonywana w oparciu o listę rankingową uczelni wyższych opublikowaną na stronie internetowej - </w:t>
      </w:r>
      <w:r w:rsidRPr="00623EDC">
        <w:rPr>
          <w:rStyle w:val="Hipercze"/>
          <w:rFonts w:ascii="Times New Roman" w:hAnsi="Times New Roman" w:cs="Times New Roman"/>
          <w:color w:val="auto"/>
          <w:szCs w:val="20"/>
          <w:u w:val="none"/>
        </w:rPr>
        <w:t>www.webometrics.info</w:t>
      </w:r>
    </w:p>
    <w:p w14:paraId="7B5A1DAD" w14:textId="77777777" w:rsidR="003C4E91" w:rsidRPr="006B4452" w:rsidRDefault="003C4E91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4B317BD2" w14:textId="77777777" w:rsidR="00C049C9" w:rsidRPr="006B4452" w:rsidRDefault="00C049C9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5.4. Przyjazdy study</w:t>
      </w:r>
      <w:r w:rsidR="00FD2B10" w:rsidRPr="006B4452">
        <w:rPr>
          <w:rFonts w:ascii="Times New Roman" w:hAnsi="Times New Roman" w:cs="Times New Roman"/>
          <w:color w:val="auto"/>
          <w:szCs w:val="20"/>
        </w:rPr>
        <w:t>jne zagranicznych naukowców na W</w:t>
      </w:r>
      <w:r w:rsidRPr="006B4452">
        <w:rPr>
          <w:rFonts w:ascii="Times New Roman" w:hAnsi="Times New Roman" w:cs="Times New Roman"/>
          <w:color w:val="auto"/>
          <w:szCs w:val="20"/>
        </w:rPr>
        <w:t>ydział</w:t>
      </w:r>
    </w:p>
    <w:p w14:paraId="4467F870" w14:textId="77777777" w:rsidR="003C4E91" w:rsidRPr="006B4452" w:rsidRDefault="003C4E91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63B2AFA9" w14:textId="7FEA2E35" w:rsidR="003C4E91" w:rsidRDefault="003C4E91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5.4.1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 xml:space="preserve">Kwalifikacji do finansowania dokonuje koordynator oraz komisja na podstawie oceny </w:t>
      </w:r>
      <w:r w:rsidR="00602642" w:rsidRPr="006B4452">
        <w:rPr>
          <w:rFonts w:ascii="Times New Roman" w:hAnsi="Times New Roman" w:cs="Times New Roman"/>
          <w:color w:val="auto"/>
          <w:szCs w:val="20"/>
        </w:rPr>
        <w:t>wniosku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602642" w:rsidRPr="006B4452">
        <w:rPr>
          <w:rFonts w:ascii="Times New Roman" w:hAnsi="Times New Roman" w:cs="Times New Roman"/>
          <w:color w:val="auto"/>
          <w:szCs w:val="20"/>
        </w:rPr>
        <w:t xml:space="preserve">złożonego </w:t>
      </w:r>
      <w:r w:rsidRPr="006B4452">
        <w:rPr>
          <w:rFonts w:ascii="Times New Roman" w:hAnsi="Times New Roman" w:cs="Times New Roman"/>
          <w:color w:val="auto"/>
          <w:szCs w:val="20"/>
        </w:rPr>
        <w:t>przez osobę zapraszającą naukowca z zagranicy.</w:t>
      </w:r>
    </w:p>
    <w:p w14:paraId="30C263E0" w14:textId="77777777" w:rsidR="00FE289E" w:rsidRDefault="00FE289E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191AB5EF" w14:textId="25EAB0F0" w:rsidR="00FE289E" w:rsidRPr="006B4452" w:rsidRDefault="00FE289E" w:rsidP="00FE289E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5.4.</w:t>
      </w:r>
      <w:r>
        <w:rPr>
          <w:rFonts w:ascii="Times New Roman" w:hAnsi="Times New Roman" w:cs="Times New Roman"/>
          <w:color w:val="auto"/>
          <w:szCs w:val="20"/>
        </w:rPr>
        <w:t>2.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FE289E">
        <w:rPr>
          <w:rFonts w:ascii="Times New Roman" w:hAnsi="Times New Roman" w:cs="Times New Roman"/>
          <w:color w:val="auto"/>
          <w:szCs w:val="20"/>
        </w:rPr>
        <w:t xml:space="preserve">Dodatkowym kryterium kwalifikacyjnym jest ocena jednostki </w:t>
      </w:r>
      <w:r>
        <w:rPr>
          <w:rFonts w:ascii="Times New Roman" w:hAnsi="Times New Roman" w:cs="Times New Roman"/>
          <w:color w:val="auto"/>
          <w:szCs w:val="20"/>
        </w:rPr>
        <w:t xml:space="preserve">zagranicznego naukowca </w:t>
      </w:r>
      <w:r w:rsidRPr="00FE289E">
        <w:rPr>
          <w:rFonts w:ascii="Times New Roman" w:hAnsi="Times New Roman" w:cs="Times New Roman"/>
          <w:color w:val="auto"/>
          <w:szCs w:val="20"/>
        </w:rPr>
        <w:t>dokonywana w oparciu o listę rankingową uczelni wyższych opublikowaną na stronie internetowej - www.webometrics.info</w:t>
      </w:r>
    </w:p>
    <w:p w14:paraId="032E0FA4" w14:textId="77777777" w:rsidR="00FE289E" w:rsidRPr="006B4452" w:rsidRDefault="00FE289E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68B5B1B9" w14:textId="0E7CFA0F" w:rsidR="00C049C9" w:rsidRPr="006B4452" w:rsidRDefault="00C049C9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5.5. </w:t>
      </w:r>
      <w:r w:rsidR="00117F4B" w:rsidRPr="006B4452">
        <w:rPr>
          <w:rFonts w:ascii="Times New Roman" w:hAnsi="Times New Roman" w:cs="Times New Roman"/>
          <w:color w:val="auto"/>
          <w:szCs w:val="20"/>
        </w:rPr>
        <w:t>Finansowanie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opłaty Open Access </w:t>
      </w:r>
      <w:r w:rsidR="00D644D0">
        <w:rPr>
          <w:rFonts w:ascii="Times New Roman" w:hAnsi="Times New Roman" w:cs="Times New Roman"/>
          <w:color w:val="auto"/>
          <w:szCs w:val="20"/>
        </w:rPr>
        <w:t xml:space="preserve">/ </w:t>
      </w:r>
      <w:proofErr w:type="spellStart"/>
      <w:r w:rsidR="00D644D0" w:rsidRPr="00D644D0">
        <w:rPr>
          <w:rFonts w:ascii="Times New Roman" w:hAnsi="Times New Roman" w:cs="Times New Roman"/>
          <w:color w:val="auto"/>
          <w:szCs w:val="20"/>
        </w:rPr>
        <w:t>Article</w:t>
      </w:r>
      <w:proofErr w:type="spellEnd"/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 </w:t>
      </w:r>
      <w:r w:rsidR="00B6374C">
        <w:rPr>
          <w:rFonts w:ascii="Times New Roman" w:hAnsi="Times New Roman" w:cs="Times New Roman"/>
          <w:color w:val="auto"/>
          <w:szCs w:val="20"/>
        </w:rPr>
        <w:t>P</w:t>
      </w:r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rocessing </w:t>
      </w:r>
      <w:proofErr w:type="spellStart"/>
      <w:r w:rsidR="00B6374C">
        <w:rPr>
          <w:rFonts w:ascii="Times New Roman" w:hAnsi="Times New Roman" w:cs="Times New Roman"/>
          <w:color w:val="auto"/>
          <w:szCs w:val="20"/>
        </w:rPr>
        <w:t>C</w:t>
      </w:r>
      <w:r w:rsidR="00D644D0" w:rsidRPr="00D644D0">
        <w:rPr>
          <w:rFonts w:ascii="Times New Roman" w:hAnsi="Times New Roman" w:cs="Times New Roman"/>
          <w:color w:val="auto"/>
          <w:szCs w:val="20"/>
        </w:rPr>
        <w:t>harge</w:t>
      </w:r>
      <w:proofErr w:type="spellEnd"/>
      <w:r w:rsidR="00D644D0" w:rsidRPr="00D644D0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>opublikowanych artykułów naukowych</w:t>
      </w:r>
    </w:p>
    <w:p w14:paraId="1D6FEAD7" w14:textId="77777777" w:rsidR="003C4E91" w:rsidRPr="006B4452" w:rsidRDefault="003C4E91" w:rsidP="00C049C9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14:paraId="6990EB68" w14:textId="449DDA87" w:rsidR="003C4E91" w:rsidRPr="006B4452" w:rsidRDefault="003C4E91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5.5.1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 xml:space="preserve">Kwalifikacji do finansowania dokonuje koordynator oraz komisja na podstawie oceny </w:t>
      </w:r>
      <w:r w:rsidR="00602642" w:rsidRPr="006B4452">
        <w:rPr>
          <w:rFonts w:ascii="Times New Roman" w:hAnsi="Times New Roman" w:cs="Times New Roman"/>
          <w:color w:val="auto"/>
          <w:szCs w:val="20"/>
        </w:rPr>
        <w:t>wniosku złożonego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przez kandydata.</w:t>
      </w:r>
    </w:p>
    <w:p w14:paraId="77A3E28C" w14:textId="77777777" w:rsidR="002D220B" w:rsidRPr="006B4452" w:rsidRDefault="002D220B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65371908" w14:textId="1F90D4FE" w:rsidR="002D220B" w:rsidRPr="007E2F2A" w:rsidRDefault="002D220B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5.5.2</w:t>
      </w:r>
      <w:r w:rsidR="007E2F2A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Przy jednoczesnej ocenie kilku wniosków, pierwszeństwo finansowania jest ustalane </w:t>
      </w:r>
      <w:r w:rsidRPr="007E2F2A">
        <w:rPr>
          <w:rFonts w:ascii="Times New Roman" w:hAnsi="Times New Roman" w:cs="Times New Roman"/>
          <w:color w:val="auto"/>
          <w:szCs w:val="20"/>
        </w:rPr>
        <w:t xml:space="preserve">na podstawie </w:t>
      </w:r>
      <w:r w:rsidR="00435E53" w:rsidRPr="007E2F2A">
        <w:rPr>
          <w:rFonts w:ascii="Times New Roman" w:hAnsi="Times New Roman" w:cs="Times New Roman"/>
          <w:color w:val="auto"/>
          <w:szCs w:val="20"/>
        </w:rPr>
        <w:t xml:space="preserve">liczby </w:t>
      </w:r>
      <w:r w:rsidRPr="007E2F2A">
        <w:rPr>
          <w:rFonts w:ascii="Times New Roman" w:hAnsi="Times New Roman" w:cs="Times New Roman"/>
          <w:color w:val="auto"/>
          <w:szCs w:val="20"/>
        </w:rPr>
        <w:t xml:space="preserve">punktów (lista </w:t>
      </w:r>
      <w:proofErr w:type="spellStart"/>
      <w:r w:rsidRPr="007E2F2A"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 w:rsidRPr="007E2F2A">
        <w:rPr>
          <w:rFonts w:ascii="Times New Roman" w:hAnsi="Times New Roman" w:cs="Times New Roman"/>
          <w:color w:val="auto"/>
          <w:szCs w:val="20"/>
        </w:rPr>
        <w:t xml:space="preserve">) oraz aktualnego wskaźnika </w:t>
      </w:r>
      <w:proofErr w:type="spellStart"/>
      <w:r w:rsidRPr="007E2F2A">
        <w:rPr>
          <w:rFonts w:ascii="Times New Roman" w:hAnsi="Times New Roman" w:cs="Times New Roman"/>
          <w:color w:val="auto"/>
          <w:szCs w:val="20"/>
        </w:rPr>
        <w:t>I</w:t>
      </w:r>
      <w:r w:rsidR="00602642" w:rsidRPr="007E2F2A">
        <w:rPr>
          <w:rFonts w:ascii="Times New Roman" w:hAnsi="Times New Roman" w:cs="Times New Roman"/>
          <w:color w:val="auto"/>
          <w:szCs w:val="20"/>
        </w:rPr>
        <w:t>mpact</w:t>
      </w:r>
      <w:proofErr w:type="spellEnd"/>
      <w:r w:rsidR="00602642" w:rsidRPr="007E2F2A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Pr="007E2F2A">
        <w:rPr>
          <w:rFonts w:ascii="Times New Roman" w:hAnsi="Times New Roman" w:cs="Times New Roman"/>
          <w:color w:val="auto"/>
          <w:szCs w:val="20"/>
        </w:rPr>
        <w:t>F</w:t>
      </w:r>
      <w:r w:rsidR="00602642" w:rsidRPr="007E2F2A">
        <w:rPr>
          <w:rFonts w:ascii="Times New Roman" w:hAnsi="Times New Roman" w:cs="Times New Roman"/>
          <w:color w:val="auto"/>
          <w:szCs w:val="20"/>
        </w:rPr>
        <w:t>actor</w:t>
      </w:r>
      <w:proofErr w:type="spellEnd"/>
      <w:r w:rsidRPr="007E2F2A">
        <w:rPr>
          <w:rFonts w:ascii="Times New Roman" w:hAnsi="Times New Roman" w:cs="Times New Roman"/>
          <w:color w:val="auto"/>
          <w:szCs w:val="20"/>
        </w:rPr>
        <w:t xml:space="preserve"> czasopisma</w:t>
      </w:r>
      <w:r w:rsidR="00602642" w:rsidRPr="007E2F2A">
        <w:rPr>
          <w:rFonts w:ascii="Times New Roman" w:hAnsi="Times New Roman" w:cs="Times New Roman"/>
          <w:color w:val="auto"/>
          <w:szCs w:val="20"/>
        </w:rPr>
        <w:t>,</w:t>
      </w:r>
      <w:r w:rsidR="00623EDC">
        <w:rPr>
          <w:rFonts w:ascii="Times New Roman" w:hAnsi="Times New Roman" w:cs="Times New Roman"/>
          <w:color w:val="auto"/>
          <w:szCs w:val="20"/>
        </w:rPr>
        <w:t xml:space="preserve"> w którym </w:t>
      </w:r>
      <w:r w:rsidRPr="007E2F2A">
        <w:rPr>
          <w:rFonts w:ascii="Times New Roman" w:hAnsi="Times New Roman" w:cs="Times New Roman"/>
          <w:color w:val="auto"/>
          <w:szCs w:val="20"/>
        </w:rPr>
        <w:t>artykuł</w:t>
      </w:r>
      <w:r w:rsidR="00623EDC">
        <w:rPr>
          <w:rFonts w:ascii="Times New Roman" w:hAnsi="Times New Roman" w:cs="Times New Roman"/>
          <w:color w:val="auto"/>
          <w:szCs w:val="20"/>
        </w:rPr>
        <w:t xml:space="preserve"> ma być opublikowany</w:t>
      </w:r>
      <w:r w:rsidRPr="007E2F2A">
        <w:rPr>
          <w:rFonts w:ascii="Times New Roman" w:hAnsi="Times New Roman" w:cs="Times New Roman"/>
          <w:color w:val="auto"/>
          <w:szCs w:val="20"/>
        </w:rPr>
        <w:t>.</w:t>
      </w:r>
    </w:p>
    <w:p w14:paraId="65FF532F" w14:textId="77777777" w:rsidR="001A511C" w:rsidRPr="007E2F2A" w:rsidRDefault="001A511C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62054E17" w14:textId="1001898C" w:rsidR="005B276F" w:rsidRPr="007E2F2A" w:rsidRDefault="007E2F2A" w:rsidP="005B276F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7E2F2A">
        <w:rPr>
          <w:rFonts w:ascii="Times New Roman" w:hAnsi="Times New Roman" w:cs="Times New Roman"/>
          <w:color w:val="auto"/>
          <w:szCs w:val="20"/>
        </w:rPr>
        <w:t xml:space="preserve">5.5.3. </w:t>
      </w:r>
      <w:r w:rsidR="001A511C" w:rsidRPr="007E2F2A">
        <w:rPr>
          <w:rFonts w:ascii="Times New Roman" w:hAnsi="Times New Roman" w:cs="Times New Roman"/>
          <w:color w:val="auto"/>
          <w:szCs w:val="20"/>
        </w:rPr>
        <w:t xml:space="preserve">Finansowane zostaną prace za co najmniej 100 pkt według punktacji </w:t>
      </w:r>
      <w:proofErr w:type="spellStart"/>
      <w:r w:rsidR="001A511C" w:rsidRPr="007E2F2A"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 w:rsidR="001A511C" w:rsidRPr="007E2F2A">
        <w:rPr>
          <w:rFonts w:ascii="Times New Roman" w:hAnsi="Times New Roman" w:cs="Times New Roman"/>
          <w:color w:val="auto"/>
          <w:szCs w:val="20"/>
        </w:rPr>
        <w:t>.</w:t>
      </w:r>
      <w:r w:rsidR="00776BA7" w:rsidRPr="007E2F2A">
        <w:rPr>
          <w:rFonts w:ascii="Times New Roman" w:hAnsi="Times New Roman" w:cs="Times New Roman"/>
          <w:color w:val="auto"/>
          <w:szCs w:val="20"/>
        </w:rPr>
        <w:t xml:space="preserve"> </w:t>
      </w:r>
      <w:r w:rsidR="007C4808" w:rsidRPr="007E2F2A">
        <w:rPr>
          <w:rFonts w:ascii="Times New Roman" w:hAnsi="Times New Roman" w:cs="Times New Roman"/>
          <w:color w:val="auto"/>
          <w:szCs w:val="20"/>
        </w:rPr>
        <w:t>C</w:t>
      </w:r>
      <w:r w:rsidR="005B276F" w:rsidRPr="007E2F2A">
        <w:rPr>
          <w:rFonts w:ascii="Times New Roman" w:hAnsi="Times New Roman" w:cs="Times New Roman"/>
          <w:color w:val="auto"/>
          <w:szCs w:val="20"/>
        </w:rPr>
        <w:t xml:space="preserve">elem jest wsparcie </w:t>
      </w:r>
      <w:r w:rsidR="00776BA7" w:rsidRPr="007E2F2A">
        <w:rPr>
          <w:rFonts w:ascii="Times New Roman" w:hAnsi="Times New Roman" w:cs="Times New Roman"/>
          <w:color w:val="auto"/>
          <w:szCs w:val="20"/>
        </w:rPr>
        <w:t xml:space="preserve">dorobku naukowego </w:t>
      </w:r>
      <w:r w:rsidR="005B276F" w:rsidRPr="007E2F2A">
        <w:rPr>
          <w:rFonts w:ascii="Times New Roman" w:hAnsi="Times New Roman" w:cs="Times New Roman"/>
          <w:color w:val="auto"/>
          <w:szCs w:val="20"/>
        </w:rPr>
        <w:t>pracowników, którzy w danym okresie</w:t>
      </w:r>
      <w:r w:rsidR="00776BA7" w:rsidRPr="007E2F2A">
        <w:rPr>
          <w:rFonts w:ascii="Times New Roman" w:hAnsi="Times New Roman" w:cs="Times New Roman"/>
          <w:color w:val="auto"/>
          <w:szCs w:val="20"/>
        </w:rPr>
        <w:t xml:space="preserve"> objętym ewaluacją w sposób znaczny poprawią punktowe wypełnienie slotów. </w:t>
      </w:r>
      <w:r w:rsidR="005B276F" w:rsidRPr="007E2F2A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2CB6052F" w14:textId="77777777" w:rsidR="005B276F" w:rsidRPr="007E2F2A" w:rsidRDefault="005B276F" w:rsidP="005B276F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E6059B7" w14:textId="6057FE68" w:rsidR="007C4808" w:rsidRPr="007E2F2A" w:rsidRDefault="007E2F2A" w:rsidP="007C4808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7E2F2A">
        <w:rPr>
          <w:rFonts w:ascii="Times New Roman" w:hAnsi="Times New Roman" w:cs="Times New Roman"/>
          <w:color w:val="auto"/>
          <w:szCs w:val="20"/>
        </w:rPr>
        <w:t xml:space="preserve">5.5.4. </w:t>
      </w:r>
      <w:r w:rsidR="007C4808" w:rsidRPr="007E2F2A">
        <w:rPr>
          <w:rFonts w:ascii="Times New Roman" w:hAnsi="Times New Roman" w:cs="Times New Roman"/>
          <w:color w:val="auto"/>
          <w:szCs w:val="20"/>
        </w:rPr>
        <w:t>Pierwszeństwo mają autorzy, którzy wcześniej nie ubiegali się o finansowanie opłat za artykuły naukowe z funduszu</w:t>
      </w:r>
      <w:r>
        <w:rPr>
          <w:rFonts w:ascii="Times New Roman" w:hAnsi="Times New Roman" w:cs="Times New Roman"/>
          <w:color w:val="auto"/>
          <w:szCs w:val="20"/>
        </w:rPr>
        <w:t xml:space="preserve"> projektu</w:t>
      </w:r>
      <w:r w:rsidR="007C4808" w:rsidRPr="007E2F2A">
        <w:rPr>
          <w:rFonts w:ascii="Times New Roman" w:hAnsi="Times New Roman" w:cs="Times New Roman"/>
          <w:color w:val="auto"/>
          <w:szCs w:val="20"/>
        </w:rPr>
        <w:t xml:space="preserve"> RID .</w:t>
      </w:r>
    </w:p>
    <w:p w14:paraId="107FAA3A" w14:textId="77777777" w:rsidR="001A511C" w:rsidRPr="007E2F2A" w:rsidRDefault="001A511C" w:rsidP="005B276F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2496C8E0" w14:textId="1007E3CB" w:rsidR="00B6374C" w:rsidRDefault="007E2F2A" w:rsidP="005B276F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7E2F2A">
        <w:rPr>
          <w:rFonts w:ascii="Times New Roman" w:hAnsi="Times New Roman" w:cs="Times New Roman"/>
          <w:color w:val="auto"/>
          <w:szCs w:val="20"/>
        </w:rPr>
        <w:t xml:space="preserve">5.5.5. </w:t>
      </w:r>
      <w:r w:rsidR="00B6374C" w:rsidRPr="007E2F2A">
        <w:rPr>
          <w:rFonts w:ascii="Times New Roman" w:hAnsi="Times New Roman" w:cs="Times New Roman"/>
          <w:color w:val="auto"/>
          <w:szCs w:val="20"/>
        </w:rPr>
        <w:t xml:space="preserve">Z dofinansowania w obrębie tej kategorii można skorzystać maksymalnie jeden raz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B6374C" w:rsidRPr="007E2F2A">
        <w:rPr>
          <w:rFonts w:ascii="Times New Roman" w:hAnsi="Times New Roman" w:cs="Times New Roman"/>
          <w:color w:val="auto"/>
          <w:szCs w:val="20"/>
        </w:rPr>
        <w:t xml:space="preserve">w roku. </w:t>
      </w:r>
    </w:p>
    <w:p w14:paraId="19BA98EC" w14:textId="268955BA" w:rsidR="006D1E2B" w:rsidRDefault="006D1E2B" w:rsidP="005B276F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7DAA78B0" w14:textId="13CA39DF" w:rsidR="006D1E2B" w:rsidRPr="007E2F2A" w:rsidRDefault="006D1E2B" w:rsidP="005B276F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5.5.6. </w:t>
      </w:r>
      <w:r w:rsidRPr="006D1E2B">
        <w:rPr>
          <w:rFonts w:ascii="Times New Roman" w:hAnsi="Times New Roman" w:cs="Times New Roman"/>
          <w:color w:val="auto"/>
          <w:szCs w:val="20"/>
        </w:rPr>
        <w:t>W przypadku, gdy</w:t>
      </w:r>
      <w:r>
        <w:rPr>
          <w:rFonts w:ascii="Times New Roman" w:hAnsi="Times New Roman" w:cs="Times New Roman"/>
          <w:color w:val="auto"/>
          <w:szCs w:val="20"/>
        </w:rPr>
        <w:t xml:space="preserve"> wśród </w:t>
      </w:r>
      <w:r w:rsidR="00E4369A">
        <w:rPr>
          <w:rFonts w:ascii="Times New Roman" w:hAnsi="Times New Roman" w:cs="Times New Roman"/>
          <w:color w:val="auto"/>
          <w:szCs w:val="20"/>
        </w:rPr>
        <w:t>a</w:t>
      </w:r>
      <w:r>
        <w:rPr>
          <w:rFonts w:ascii="Times New Roman" w:hAnsi="Times New Roman" w:cs="Times New Roman"/>
          <w:color w:val="auto"/>
          <w:szCs w:val="20"/>
        </w:rPr>
        <w:t xml:space="preserve">utorów publikacji </w:t>
      </w:r>
      <w:r w:rsidR="00E4369A">
        <w:rPr>
          <w:rFonts w:ascii="Times New Roman" w:hAnsi="Times New Roman" w:cs="Times New Roman"/>
          <w:color w:val="auto"/>
          <w:szCs w:val="20"/>
        </w:rPr>
        <w:t xml:space="preserve">są uwzględnieni pracownicy spoza Uniwersytetu Przyrodniczego w Poznaniu dofinansowanie do opłaty </w:t>
      </w:r>
      <w:r w:rsidR="00E4369A" w:rsidRPr="006B4452">
        <w:rPr>
          <w:rFonts w:ascii="Times New Roman" w:hAnsi="Times New Roman" w:cs="Times New Roman"/>
          <w:color w:val="auto"/>
          <w:szCs w:val="20"/>
        </w:rPr>
        <w:t xml:space="preserve">Open Access </w:t>
      </w:r>
      <w:r w:rsidR="00E4369A">
        <w:rPr>
          <w:rFonts w:ascii="Times New Roman" w:hAnsi="Times New Roman" w:cs="Times New Roman"/>
          <w:color w:val="auto"/>
          <w:szCs w:val="20"/>
        </w:rPr>
        <w:t xml:space="preserve">/ </w:t>
      </w:r>
      <w:proofErr w:type="spellStart"/>
      <w:r w:rsidR="00E4369A" w:rsidRPr="00D644D0">
        <w:rPr>
          <w:rFonts w:ascii="Times New Roman" w:hAnsi="Times New Roman" w:cs="Times New Roman"/>
          <w:color w:val="auto"/>
          <w:szCs w:val="20"/>
        </w:rPr>
        <w:t>Article</w:t>
      </w:r>
      <w:proofErr w:type="spellEnd"/>
      <w:r w:rsidR="00E4369A" w:rsidRPr="00D644D0">
        <w:rPr>
          <w:rFonts w:ascii="Times New Roman" w:hAnsi="Times New Roman" w:cs="Times New Roman"/>
          <w:color w:val="auto"/>
          <w:szCs w:val="20"/>
        </w:rPr>
        <w:t xml:space="preserve"> </w:t>
      </w:r>
      <w:r w:rsidR="00E4369A">
        <w:rPr>
          <w:rFonts w:ascii="Times New Roman" w:hAnsi="Times New Roman" w:cs="Times New Roman"/>
          <w:color w:val="auto"/>
          <w:szCs w:val="20"/>
        </w:rPr>
        <w:t>P</w:t>
      </w:r>
      <w:r w:rsidR="00E4369A" w:rsidRPr="00D644D0">
        <w:rPr>
          <w:rFonts w:ascii="Times New Roman" w:hAnsi="Times New Roman" w:cs="Times New Roman"/>
          <w:color w:val="auto"/>
          <w:szCs w:val="20"/>
        </w:rPr>
        <w:t xml:space="preserve">rocessing </w:t>
      </w:r>
      <w:proofErr w:type="spellStart"/>
      <w:r w:rsidR="00E4369A">
        <w:rPr>
          <w:rFonts w:ascii="Times New Roman" w:hAnsi="Times New Roman" w:cs="Times New Roman"/>
          <w:color w:val="auto"/>
          <w:szCs w:val="20"/>
        </w:rPr>
        <w:t>C</w:t>
      </w:r>
      <w:r w:rsidR="00E4369A" w:rsidRPr="00D644D0">
        <w:rPr>
          <w:rFonts w:ascii="Times New Roman" w:hAnsi="Times New Roman" w:cs="Times New Roman"/>
          <w:color w:val="auto"/>
          <w:szCs w:val="20"/>
        </w:rPr>
        <w:t>harge</w:t>
      </w:r>
      <w:proofErr w:type="spellEnd"/>
      <w:r w:rsidR="00E4369A">
        <w:rPr>
          <w:rFonts w:ascii="Times New Roman" w:hAnsi="Times New Roman" w:cs="Times New Roman"/>
          <w:color w:val="auto"/>
          <w:szCs w:val="20"/>
        </w:rPr>
        <w:t xml:space="preserve"> może być mniejsze niż 100%</w:t>
      </w:r>
      <w:r w:rsidR="00242C4C">
        <w:rPr>
          <w:rFonts w:ascii="Times New Roman" w:hAnsi="Times New Roman" w:cs="Times New Roman"/>
          <w:color w:val="auto"/>
          <w:szCs w:val="20"/>
        </w:rPr>
        <w:t xml:space="preserve"> kosztów opłaty.</w:t>
      </w:r>
    </w:p>
    <w:p w14:paraId="75128750" w14:textId="77777777" w:rsidR="001807C0" w:rsidRPr="006B4452" w:rsidRDefault="001807C0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62DE0EDB" w14:textId="00718344" w:rsidR="006A6269" w:rsidRPr="006B4452" w:rsidRDefault="006A6269" w:rsidP="00117F4B">
      <w:pPr>
        <w:pStyle w:val="Default"/>
        <w:spacing w:after="5"/>
        <w:ind w:left="567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lastRenderedPageBreak/>
        <w:t xml:space="preserve">5.6. </w:t>
      </w:r>
      <w:r w:rsidR="00117F4B" w:rsidRPr="006B4452">
        <w:rPr>
          <w:rFonts w:ascii="Times New Roman" w:hAnsi="Times New Roman" w:cs="Times New Roman"/>
          <w:color w:val="auto"/>
          <w:szCs w:val="20"/>
        </w:rPr>
        <w:t xml:space="preserve">Finansowanie </w:t>
      </w:r>
      <w:r w:rsidR="00672F09">
        <w:rPr>
          <w:rFonts w:ascii="Times New Roman" w:hAnsi="Times New Roman" w:cs="Times New Roman"/>
          <w:color w:val="auto"/>
          <w:szCs w:val="20"/>
        </w:rPr>
        <w:t xml:space="preserve">tłumaczenia lub </w:t>
      </w:r>
      <w:r w:rsidR="00117F4B" w:rsidRPr="006B4452">
        <w:rPr>
          <w:rFonts w:ascii="Times New Roman" w:hAnsi="Times New Roman" w:cs="Times New Roman"/>
          <w:color w:val="auto"/>
          <w:szCs w:val="20"/>
        </w:rPr>
        <w:t>korekty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gramatyczn</w:t>
      </w:r>
      <w:r w:rsidR="00117F4B" w:rsidRPr="006B4452">
        <w:rPr>
          <w:rFonts w:ascii="Times New Roman" w:hAnsi="Times New Roman" w:cs="Times New Roman"/>
          <w:color w:val="auto"/>
          <w:szCs w:val="20"/>
        </w:rPr>
        <w:t>ej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artykułów planowanych do opublikowania w czasopismach ze </w:t>
      </w:r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wskaźnikiem </w:t>
      </w:r>
      <w:proofErr w:type="spellStart"/>
      <w:r w:rsidR="00A8399B" w:rsidRPr="006B4452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="00A8399B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A8399B" w:rsidRPr="006B4452">
        <w:rPr>
          <w:rFonts w:ascii="Times New Roman" w:hAnsi="Times New Roman" w:cs="Times New Roman"/>
          <w:color w:val="auto"/>
          <w:szCs w:val="20"/>
        </w:rPr>
        <w:t>Factor</w:t>
      </w:r>
      <w:proofErr w:type="spellEnd"/>
    </w:p>
    <w:p w14:paraId="7BECDF11" w14:textId="77777777" w:rsidR="003C4E91" w:rsidRPr="006B4452" w:rsidRDefault="003C4E91" w:rsidP="006A6269">
      <w:pPr>
        <w:pStyle w:val="Default"/>
        <w:spacing w:after="5"/>
        <w:ind w:left="284"/>
        <w:jc w:val="both"/>
        <w:rPr>
          <w:rFonts w:ascii="Times New Roman" w:hAnsi="Times New Roman" w:cs="Times New Roman"/>
          <w:color w:val="auto"/>
          <w:szCs w:val="20"/>
        </w:rPr>
      </w:pPr>
    </w:p>
    <w:p w14:paraId="49368483" w14:textId="55FB94CC" w:rsidR="003C4E91" w:rsidRDefault="003C4E91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5.6.1</w:t>
      </w:r>
      <w:r w:rsidR="00824D18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ab/>
        <w:t>Kwalifikacji do finansowania dokonuje koordynator oraz komisja na podstawie oceny formularza aplikacyjnego przedstawionego przez kandydata.</w:t>
      </w:r>
    </w:p>
    <w:p w14:paraId="5390D778" w14:textId="77777777" w:rsidR="000503CA" w:rsidRDefault="000503CA" w:rsidP="003C4E91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</w:p>
    <w:p w14:paraId="311AAA29" w14:textId="1DC57FFA" w:rsidR="000503CA" w:rsidRPr="000503CA" w:rsidRDefault="000503CA" w:rsidP="000503CA">
      <w:pPr>
        <w:pStyle w:val="Default"/>
        <w:ind w:left="851" w:hanging="567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5.6.2. Finansowana jest ko</w:t>
      </w:r>
      <w:r w:rsidR="007147FB">
        <w:rPr>
          <w:rFonts w:ascii="Times New Roman" w:hAnsi="Times New Roman" w:cs="Times New Roman"/>
          <w:color w:val="auto"/>
          <w:szCs w:val="20"/>
        </w:rPr>
        <w:t xml:space="preserve">rekta artykułów za co najmniej </w:t>
      </w:r>
      <w:r w:rsidR="00BE17F8">
        <w:rPr>
          <w:rFonts w:ascii="Times New Roman" w:hAnsi="Times New Roman" w:cs="Times New Roman"/>
          <w:color w:val="auto"/>
          <w:szCs w:val="20"/>
        </w:rPr>
        <w:t>10</w:t>
      </w:r>
      <w:r>
        <w:rPr>
          <w:rFonts w:ascii="Times New Roman" w:hAnsi="Times New Roman" w:cs="Times New Roman"/>
          <w:color w:val="auto"/>
          <w:szCs w:val="20"/>
        </w:rPr>
        <w:t xml:space="preserve">0 pkt według punktacji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>
        <w:rPr>
          <w:rFonts w:ascii="Times New Roman" w:hAnsi="Times New Roman" w:cs="Times New Roman"/>
          <w:color w:val="auto"/>
          <w:szCs w:val="20"/>
        </w:rPr>
        <w:t>.</w:t>
      </w:r>
    </w:p>
    <w:p w14:paraId="4B8680D0" w14:textId="77777777" w:rsidR="00F20F34" w:rsidRPr="006B4452" w:rsidRDefault="00F20F34" w:rsidP="00F20F34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020882A2" w14:textId="77777777" w:rsidR="003C4E91" w:rsidRPr="006B4452" w:rsidRDefault="003C4E91" w:rsidP="006A6269">
      <w:pPr>
        <w:pStyle w:val="Default"/>
        <w:spacing w:after="5"/>
        <w:ind w:left="284"/>
        <w:jc w:val="both"/>
        <w:rPr>
          <w:rFonts w:ascii="Times New Roman" w:hAnsi="Times New Roman" w:cs="Times New Roman"/>
          <w:color w:val="auto"/>
          <w:szCs w:val="20"/>
        </w:rPr>
      </w:pPr>
    </w:p>
    <w:p w14:paraId="1B8836E1" w14:textId="77777777" w:rsidR="00A8399B" w:rsidRPr="006B4452" w:rsidRDefault="00A8399B" w:rsidP="00A8399B">
      <w:pPr>
        <w:pStyle w:val="Default"/>
        <w:spacing w:after="5"/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5.7. Nagrody za najlepsze artykuły naukowe w obrębie dyscypliny</w:t>
      </w:r>
    </w:p>
    <w:p w14:paraId="53AE07CB" w14:textId="77777777" w:rsidR="002D220B" w:rsidRPr="006B4452" w:rsidRDefault="002D220B" w:rsidP="00A8399B">
      <w:pPr>
        <w:pStyle w:val="Default"/>
        <w:spacing w:after="5"/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</w:p>
    <w:p w14:paraId="566DCE1D" w14:textId="2F884587" w:rsidR="00342038" w:rsidRPr="006B4452" w:rsidRDefault="00824D18" w:rsidP="00824D18">
      <w:pPr>
        <w:pStyle w:val="Default"/>
        <w:ind w:left="284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5.7.1. </w:t>
      </w:r>
      <w:r w:rsidR="00342038" w:rsidRPr="006B4452">
        <w:rPr>
          <w:rFonts w:ascii="Times New Roman" w:hAnsi="Times New Roman" w:cs="Times New Roman"/>
          <w:color w:val="auto"/>
          <w:szCs w:val="20"/>
        </w:rPr>
        <w:t>Listę rankingową publikacji tworzy koordynator oraz komisja na podstawie przyjętych kryteriów.</w:t>
      </w:r>
    </w:p>
    <w:p w14:paraId="4D89006E" w14:textId="77777777" w:rsidR="00342038" w:rsidRPr="006B4452" w:rsidRDefault="00342038" w:rsidP="00342038">
      <w:pPr>
        <w:pStyle w:val="Default"/>
        <w:ind w:left="1004"/>
        <w:jc w:val="both"/>
        <w:rPr>
          <w:rFonts w:ascii="Times New Roman" w:hAnsi="Times New Roman" w:cs="Times New Roman"/>
          <w:color w:val="auto"/>
          <w:szCs w:val="20"/>
        </w:rPr>
      </w:pPr>
    </w:p>
    <w:p w14:paraId="1BE26A42" w14:textId="19E029B5" w:rsidR="00342038" w:rsidRPr="006B4452" w:rsidRDefault="00824D18" w:rsidP="00824D18">
      <w:pPr>
        <w:pStyle w:val="Default"/>
        <w:ind w:left="284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5.7.2. </w:t>
      </w:r>
      <w:r w:rsidR="00342038" w:rsidRPr="006B4452">
        <w:rPr>
          <w:rFonts w:ascii="Times New Roman" w:hAnsi="Times New Roman" w:cs="Times New Roman"/>
          <w:color w:val="auto"/>
          <w:szCs w:val="20"/>
        </w:rPr>
        <w:t xml:space="preserve">Głównym kryterium różnicującym zgłoszone publikacje jest </w:t>
      </w:r>
      <w:r w:rsidR="004D5F9C">
        <w:rPr>
          <w:rFonts w:ascii="Times New Roman" w:hAnsi="Times New Roman" w:cs="Times New Roman"/>
          <w:color w:val="auto"/>
          <w:szCs w:val="20"/>
        </w:rPr>
        <w:t>liczba</w:t>
      </w:r>
      <w:r w:rsidR="004D5F9C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342038" w:rsidRPr="006B4452">
        <w:rPr>
          <w:rFonts w:ascii="Times New Roman" w:hAnsi="Times New Roman" w:cs="Times New Roman"/>
          <w:color w:val="auto"/>
          <w:szCs w:val="20"/>
        </w:rPr>
        <w:t xml:space="preserve">punktów wg. listy </w:t>
      </w:r>
      <w:proofErr w:type="spellStart"/>
      <w:r w:rsidR="00342038" w:rsidRPr="006B4452"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 w:rsidR="00342038" w:rsidRPr="006B4452">
        <w:rPr>
          <w:rFonts w:ascii="Times New Roman" w:hAnsi="Times New Roman" w:cs="Times New Roman"/>
          <w:color w:val="auto"/>
          <w:szCs w:val="20"/>
        </w:rPr>
        <w:t>, z</w:t>
      </w:r>
      <w:r w:rsidR="00BE0BA3" w:rsidRPr="006B4452">
        <w:rPr>
          <w:rFonts w:ascii="Times New Roman" w:hAnsi="Times New Roman" w:cs="Times New Roman"/>
          <w:color w:val="auto"/>
          <w:szCs w:val="20"/>
        </w:rPr>
        <w:t xml:space="preserve"> następującymi wyjątkami</w:t>
      </w:r>
      <w:r w:rsidR="00342038" w:rsidRPr="006B4452">
        <w:rPr>
          <w:rFonts w:ascii="Times New Roman" w:hAnsi="Times New Roman" w:cs="Times New Roman"/>
          <w:color w:val="auto"/>
          <w:szCs w:val="20"/>
        </w:rPr>
        <w:t>:</w:t>
      </w:r>
    </w:p>
    <w:p w14:paraId="581327D6" w14:textId="77777777" w:rsidR="00342038" w:rsidRPr="006B4452" w:rsidRDefault="00342038" w:rsidP="00342038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71EC2FFB" w14:textId="1247D3BE" w:rsidR="00342038" w:rsidRPr="006B4452" w:rsidRDefault="00342038" w:rsidP="0034203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Przy jednakowej </w:t>
      </w:r>
      <w:r w:rsidR="004D5F9C">
        <w:rPr>
          <w:rFonts w:ascii="Times New Roman" w:hAnsi="Times New Roman" w:cs="Times New Roman"/>
          <w:color w:val="auto"/>
          <w:szCs w:val="20"/>
        </w:rPr>
        <w:t>liczb</w:t>
      </w:r>
      <w:r w:rsidR="00623EDC">
        <w:rPr>
          <w:rFonts w:ascii="Times New Roman" w:hAnsi="Times New Roman" w:cs="Times New Roman"/>
          <w:color w:val="auto"/>
          <w:szCs w:val="20"/>
        </w:rPr>
        <w:t>ie</w:t>
      </w:r>
      <w:r w:rsidR="004D5F9C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>punktów (</w:t>
      </w:r>
      <w:r w:rsidR="00BE0BA3" w:rsidRPr="006B4452">
        <w:rPr>
          <w:rFonts w:ascii="Times New Roman" w:hAnsi="Times New Roman" w:cs="Times New Roman"/>
          <w:color w:val="auto"/>
          <w:szCs w:val="20"/>
        </w:rPr>
        <w:t>publikacj</w:t>
      </w:r>
      <w:r w:rsidR="00A80685" w:rsidRPr="006B4452">
        <w:rPr>
          <w:rFonts w:ascii="Times New Roman" w:hAnsi="Times New Roman" w:cs="Times New Roman"/>
          <w:color w:val="auto"/>
          <w:szCs w:val="20"/>
        </w:rPr>
        <w:t>e</w:t>
      </w:r>
      <w:r w:rsidR="00BE0BA3" w:rsidRPr="006B4452">
        <w:rPr>
          <w:rFonts w:ascii="Times New Roman" w:hAnsi="Times New Roman" w:cs="Times New Roman"/>
          <w:color w:val="auto"/>
          <w:szCs w:val="20"/>
        </w:rPr>
        <w:t xml:space="preserve"> 200</w:t>
      </w:r>
      <w:r w:rsidR="00A80685" w:rsidRPr="006B4452">
        <w:rPr>
          <w:rFonts w:ascii="Times New Roman" w:hAnsi="Times New Roman" w:cs="Times New Roman"/>
          <w:color w:val="auto"/>
          <w:szCs w:val="20"/>
        </w:rPr>
        <w:t xml:space="preserve">, </w:t>
      </w:r>
      <w:r w:rsidR="00BE0BA3" w:rsidRPr="006B4452">
        <w:rPr>
          <w:rFonts w:ascii="Times New Roman" w:hAnsi="Times New Roman" w:cs="Times New Roman"/>
          <w:color w:val="auto"/>
          <w:szCs w:val="20"/>
        </w:rPr>
        <w:t>140</w:t>
      </w:r>
      <w:r w:rsidR="00A80685" w:rsidRPr="006B4452">
        <w:rPr>
          <w:rFonts w:ascii="Times New Roman" w:hAnsi="Times New Roman" w:cs="Times New Roman"/>
          <w:color w:val="auto"/>
          <w:szCs w:val="20"/>
        </w:rPr>
        <w:t xml:space="preserve"> i 100</w:t>
      </w:r>
      <w:r w:rsidR="00BE0BA3" w:rsidRPr="006B4452">
        <w:rPr>
          <w:rFonts w:ascii="Times New Roman" w:hAnsi="Times New Roman" w:cs="Times New Roman"/>
          <w:color w:val="auto"/>
          <w:szCs w:val="20"/>
        </w:rPr>
        <w:t xml:space="preserve"> punktow</w:t>
      </w:r>
      <w:r w:rsidR="00A80685" w:rsidRPr="006B4452">
        <w:rPr>
          <w:rFonts w:ascii="Times New Roman" w:hAnsi="Times New Roman" w:cs="Times New Roman"/>
          <w:color w:val="auto"/>
          <w:szCs w:val="20"/>
        </w:rPr>
        <w:t>e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) o miejscu na liście rankingowej decyduje aktualny wskaźnik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Factor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>;</w:t>
      </w:r>
    </w:p>
    <w:p w14:paraId="5E4781DF" w14:textId="3CCB5D1C" w:rsidR="00342038" w:rsidRDefault="00342038" w:rsidP="0034203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 xml:space="preserve">Przy jednakowej </w:t>
      </w:r>
      <w:r w:rsidR="004D5F9C">
        <w:rPr>
          <w:rFonts w:ascii="Times New Roman" w:hAnsi="Times New Roman" w:cs="Times New Roman"/>
          <w:color w:val="auto"/>
          <w:szCs w:val="20"/>
        </w:rPr>
        <w:t>liczbie</w:t>
      </w:r>
      <w:r w:rsidR="004D5F9C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punktów </w:t>
      </w:r>
      <w:r w:rsidR="00A80685" w:rsidRPr="006B4452">
        <w:rPr>
          <w:rFonts w:ascii="Times New Roman" w:hAnsi="Times New Roman" w:cs="Times New Roman"/>
          <w:color w:val="auto"/>
          <w:szCs w:val="20"/>
        </w:rPr>
        <w:t>(</w:t>
      </w:r>
      <w:r w:rsidR="00BE0BA3" w:rsidRPr="006B4452">
        <w:rPr>
          <w:rFonts w:ascii="Times New Roman" w:hAnsi="Times New Roman" w:cs="Times New Roman"/>
          <w:color w:val="auto"/>
          <w:szCs w:val="20"/>
        </w:rPr>
        <w:t>publikacj</w:t>
      </w:r>
      <w:r w:rsidR="00A80685" w:rsidRPr="006B4452">
        <w:rPr>
          <w:rFonts w:ascii="Times New Roman" w:hAnsi="Times New Roman" w:cs="Times New Roman"/>
          <w:color w:val="auto"/>
          <w:szCs w:val="20"/>
        </w:rPr>
        <w:t>e</w:t>
      </w:r>
      <w:r w:rsidR="00BE0BA3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Cs w:val="20"/>
        </w:rPr>
        <w:t>200</w:t>
      </w:r>
      <w:r w:rsidR="00A80685" w:rsidRPr="006B4452">
        <w:rPr>
          <w:rFonts w:ascii="Times New Roman" w:hAnsi="Times New Roman" w:cs="Times New Roman"/>
          <w:color w:val="auto"/>
          <w:szCs w:val="20"/>
        </w:rPr>
        <w:t xml:space="preserve">, </w:t>
      </w:r>
      <w:r w:rsidRPr="006B4452">
        <w:rPr>
          <w:rFonts w:ascii="Times New Roman" w:hAnsi="Times New Roman" w:cs="Times New Roman"/>
          <w:color w:val="auto"/>
          <w:szCs w:val="20"/>
        </w:rPr>
        <w:t>140</w:t>
      </w:r>
      <w:r w:rsidR="00A80685" w:rsidRPr="006B4452">
        <w:rPr>
          <w:rFonts w:ascii="Times New Roman" w:hAnsi="Times New Roman" w:cs="Times New Roman"/>
          <w:color w:val="auto"/>
          <w:szCs w:val="20"/>
        </w:rPr>
        <w:t xml:space="preserve"> i 100 </w:t>
      </w:r>
      <w:r w:rsidR="00BE0BA3" w:rsidRPr="006B4452">
        <w:rPr>
          <w:rFonts w:ascii="Times New Roman" w:hAnsi="Times New Roman" w:cs="Times New Roman"/>
          <w:color w:val="auto"/>
          <w:szCs w:val="20"/>
        </w:rPr>
        <w:t>punktow</w:t>
      </w:r>
      <w:r w:rsidR="00A80685" w:rsidRPr="006B4452">
        <w:rPr>
          <w:rFonts w:ascii="Times New Roman" w:hAnsi="Times New Roman" w:cs="Times New Roman"/>
          <w:color w:val="auto"/>
          <w:szCs w:val="20"/>
        </w:rPr>
        <w:t>e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) oraz jednakowym wskaźniku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Impact</w:t>
      </w:r>
      <w:proofErr w:type="spellEnd"/>
      <w:r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Pr="006B4452">
        <w:rPr>
          <w:rFonts w:ascii="Times New Roman" w:hAnsi="Times New Roman" w:cs="Times New Roman"/>
          <w:color w:val="auto"/>
          <w:szCs w:val="20"/>
        </w:rPr>
        <w:t>Factor</w:t>
      </w:r>
      <w:proofErr w:type="spellEnd"/>
      <w:r w:rsidR="00BE0BA3" w:rsidRPr="006B4452">
        <w:rPr>
          <w:rFonts w:ascii="Times New Roman" w:hAnsi="Times New Roman" w:cs="Times New Roman"/>
          <w:color w:val="auto"/>
          <w:szCs w:val="20"/>
        </w:rPr>
        <w:t>,</w:t>
      </w:r>
      <w:r w:rsidRPr="006B4452">
        <w:rPr>
          <w:rFonts w:ascii="Times New Roman" w:hAnsi="Times New Roman" w:cs="Times New Roman"/>
          <w:color w:val="auto"/>
          <w:szCs w:val="20"/>
        </w:rPr>
        <w:t xml:space="preserve"> o miejscu na liście rankingowej decyduje kolejność </w:t>
      </w:r>
      <w:r w:rsidR="00BE0BA3" w:rsidRPr="006B4452">
        <w:rPr>
          <w:rFonts w:ascii="Times New Roman" w:hAnsi="Times New Roman" w:cs="Times New Roman"/>
          <w:color w:val="auto"/>
          <w:szCs w:val="20"/>
        </w:rPr>
        <w:t xml:space="preserve">oraz procentowy udział </w:t>
      </w:r>
      <w:r w:rsidRPr="006B4452">
        <w:rPr>
          <w:rFonts w:ascii="Times New Roman" w:hAnsi="Times New Roman" w:cs="Times New Roman"/>
          <w:color w:val="auto"/>
          <w:szCs w:val="20"/>
        </w:rPr>
        <w:t>autorów z danej dyscypliny</w:t>
      </w:r>
      <w:r w:rsidR="00E101AE">
        <w:rPr>
          <w:rFonts w:ascii="Times New Roman" w:hAnsi="Times New Roman" w:cs="Times New Roman"/>
          <w:color w:val="auto"/>
          <w:szCs w:val="20"/>
        </w:rPr>
        <w:t>.</w:t>
      </w:r>
    </w:p>
    <w:p w14:paraId="16B1EE03" w14:textId="77777777" w:rsidR="00BE17F8" w:rsidRDefault="00BE17F8" w:rsidP="00786FD6">
      <w:pPr>
        <w:pStyle w:val="Akapitzlist"/>
        <w:rPr>
          <w:rFonts w:ascii="Times New Roman" w:hAnsi="Times New Roman" w:cs="Times New Roman"/>
          <w:szCs w:val="20"/>
        </w:rPr>
      </w:pPr>
    </w:p>
    <w:p w14:paraId="1FA84D80" w14:textId="2A504065" w:rsidR="00BE17F8" w:rsidRDefault="00BE17F8" w:rsidP="00786FD6">
      <w:pPr>
        <w:pStyle w:val="Default"/>
        <w:ind w:left="284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5.7.3. W przypadku braku odpowiedniej </w:t>
      </w:r>
      <w:r w:rsidR="00E101AE">
        <w:rPr>
          <w:rFonts w:ascii="Times New Roman" w:hAnsi="Times New Roman" w:cs="Times New Roman"/>
          <w:color w:val="auto"/>
          <w:szCs w:val="20"/>
        </w:rPr>
        <w:t>liczby</w:t>
      </w:r>
      <w:r>
        <w:rPr>
          <w:rFonts w:ascii="Times New Roman" w:hAnsi="Times New Roman" w:cs="Times New Roman"/>
          <w:color w:val="auto"/>
          <w:szCs w:val="20"/>
        </w:rPr>
        <w:t xml:space="preserve"> artykułów, które uzyskały finansowanie z Projektu w ramach dyscypliny inżynieria mechaniczna i zostały zgłoszone do nagrody istnieje możliwość uwzględnienia innych artykułów za co najmniej 100 pkt według punktacji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MNiSW</w:t>
      </w:r>
      <w:proofErr w:type="spellEnd"/>
      <w:r>
        <w:rPr>
          <w:rFonts w:ascii="Times New Roman" w:hAnsi="Times New Roman" w:cs="Times New Roman"/>
          <w:color w:val="auto"/>
          <w:szCs w:val="20"/>
        </w:rPr>
        <w:t>.</w:t>
      </w:r>
    </w:p>
    <w:p w14:paraId="452CBA46" w14:textId="77777777" w:rsidR="00F20F34" w:rsidRPr="006B4452" w:rsidRDefault="00F20F34" w:rsidP="000D2261">
      <w:pPr>
        <w:pStyle w:val="Default"/>
        <w:ind w:left="709" w:hanging="709"/>
        <w:jc w:val="center"/>
        <w:rPr>
          <w:rFonts w:ascii="Times New Roman" w:hAnsi="Times New Roman" w:cs="Times New Roman"/>
          <w:color w:val="auto"/>
          <w:szCs w:val="20"/>
        </w:rPr>
      </w:pPr>
    </w:p>
    <w:p w14:paraId="5FF2E2FA" w14:textId="77777777" w:rsidR="000D2261" w:rsidRPr="006B4452" w:rsidRDefault="003862E0" w:rsidP="000D2261">
      <w:pPr>
        <w:pStyle w:val="Default"/>
        <w:ind w:left="709" w:hanging="709"/>
        <w:jc w:val="center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§ 6</w:t>
      </w:r>
    </w:p>
    <w:p w14:paraId="03FA6F9C" w14:textId="77777777" w:rsidR="000D2261" w:rsidRPr="006B4452" w:rsidRDefault="000D2261" w:rsidP="000D2261">
      <w:pPr>
        <w:pStyle w:val="Default"/>
        <w:ind w:left="709" w:hanging="709"/>
        <w:jc w:val="center"/>
        <w:rPr>
          <w:rFonts w:ascii="Times New Roman" w:hAnsi="Times New Roman" w:cs="Times New Roman"/>
          <w:caps/>
          <w:color w:val="auto"/>
          <w:szCs w:val="20"/>
        </w:rPr>
      </w:pPr>
      <w:r w:rsidRPr="006B4452">
        <w:rPr>
          <w:rFonts w:ascii="Times New Roman" w:hAnsi="Times New Roman" w:cs="Times New Roman"/>
          <w:caps/>
          <w:color w:val="auto"/>
          <w:szCs w:val="20"/>
        </w:rPr>
        <w:t>Postanowienia końcowe</w:t>
      </w:r>
    </w:p>
    <w:p w14:paraId="39985E88" w14:textId="77777777" w:rsidR="000D2261" w:rsidRPr="006B4452" w:rsidRDefault="000D2261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3C5D0649" w14:textId="77154695" w:rsidR="000D2261" w:rsidRPr="006B4452" w:rsidRDefault="003862E0" w:rsidP="005439BF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6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.1. Kwestie nieuregulowane w niniejszym dokumencie rozstrzygane są przez koordynatora</w:t>
      </w:r>
      <w:r w:rsidR="002226DF" w:rsidRPr="006B4452">
        <w:rPr>
          <w:rFonts w:ascii="Times New Roman" w:hAnsi="Times New Roman" w:cs="Times New Roman"/>
          <w:color w:val="auto"/>
          <w:szCs w:val="20"/>
        </w:rPr>
        <w:t xml:space="preserve"> </w:t>
      </w:r>
      <w:r w:rsidR="005439BF">
        <w:rPr>
          <w:rFonts w:ascii="Times New Roman" w:hAnsi="Times New Roman" w:cs="Times New Roman"/>
          <w:color w:val="auto"/>
          <w:szCs w:val="20"/>
        </w:rPr>
        <w:br/>
      </w:r>
      <w:r w:rsidR="002226DF" w:rsidRPr="006B4452">
        <w:rPr>
          <w:rFonts w:ascii="Times New Roman" w:hAnsi="Times New Roman" w:cs="Times New Roman"/>
          <w:color w:val="auto"/>
          <w:szCs w:val="20"/>
        </w:rPr>
        <w:t>i</w:t>
      </w:r>
      <w:r w:rsidR="005439BF">
        <w:rPr>
          <w:rFonts w:ascii="Times New Roman" w:hAnsi="Times New Roman" w:cs="Times New Roman"/>
          <w:color w:val="auto"/>
          <w:szCs w:val="20"/>
        </w:rPr>
        <w:t xml:space="preserve"> </w:t>
      </w:r>
      <w:r w:rsidR="002226DF" w:rsidRPr="006B4452">
        <w:rPr>
          <w:rFonts w:ascii="Times New Roman" w:hAnsi="Times New Roman" w:cs="Times New Roman"/>
          <w:color w:val="auto"/>
          <w:szCs w:val="20"/>
        </w:rPr>
        <w:t>komisję wydziałową</w:t>
      </w:r>
      <w:r w:rsidR="004D5F9C">
        <w:rPr>
          <w:rFonts w:ascii="Times New Roman" w:hAnsi="Times New Roman" w:cs="Times New Roman"/>
          <w:color w:val="auto"/>
          <w:szCs w:val="20"/>
        </w:rPr>
        <w:t xml:space="preserve"> ds. realizacji projektu </w:t>
      </w:r>
      <w:r w:rsidR="007E2F2A" w:rsidRPr="007E2F2A">
        <w:rPr>
          <w:rFonts w:ascii="Times New Roman" w:hAnsi="Times New Roman" w:cs="Times New Roman"/>
          <w:color w:val="auto"/>
          <w:szCs w:val="20"/>
        </w:rPr>
        <w:t>„Wielkopolska Regionalna Inicjatywa Doskonałości w obrębie nauk o życiu Uniwersytetu Przyrodniczego w Poznaniu”</w:t>
      </w:r>
      <w:r w:rsidR="00BE17F8">
        <w:rPr>
          <w:rFonts w:ascii="Times New Roman" w:hAnsi="Times New Roman" w:cs="Times New Roman"/>
          <w:color w:val="auto"/>
          <w:szCs w:val="20"/>
        </w:rPr>
        <w:t xml:space="preserve"> w obrębie dyscypliny inżynieria mechaniczna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.</w:t>
      </w:r>
    </w:p>
    <w:p w14:paraId="57C6E806" w14:textId="77777777" w:rsidR="00617FBD" w:rsidRPr="006B4452" w:rsidRDefault="00617FBD" w:rsidP="00617FBD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2A3E9F40" w14:textId="4266F8F0" w:rsidR="00D874DB" w:rsidRDefault="003862E0" w:rsidP="00617F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6</w:t>
      </w:r>
      <w:r w:rsidR="000D2261" w:rsidRPr="006B4452">
        <w:rPr>
          <w:rFonts w:ascii="Times New Roman" w:hAnsi="Times New Roman" w:cs="Times New Roman"/>
          <w:color w:val="auto"/>
          <w:szCs w:val="20"/>
        </w:rPr>
        <w:t xml:space="preserve">.2. </w:t>
      </w:r>
      <w:r w:rsidR="00D874DB">
        <w:rPr>
          <w:rFonts w:ascii="Times New Roman" w:hAnsi="Times New Roman" w:cs="Times New Roman"/>
          <w:color w:val="auto"/>
          <w:szCs w:val="20"/>
        </w:rPr>
        <w:t>O</w:t>
      </w:r>
      <w:r w:rsidR="00D874DB" w:rsidRPr="00D874DB">
        <w:rPr>
          <w:rFonts w:ascii="Times New Roman" w:hAnsi="Times New Roman" w:cs="Times New Roman"/>
          <w:color w:val="auto"/>
          <w:szCs w:val="20"/>
        </w:rPr>
        <w:t>bowiązuje kolejność zgłoszeń do wyczerpania środków na dane zadanie.</w:t>
      </w:r>
    </w:p>
    <w:p w14:paraId="4B0A5060" w14:textId="77777777" w:rsidR="00D874DB" w:rsidRDefault="00D874DB" w:rsidP="00617F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04C00F4A" w14:textId="65BA600B" w:rsidR="000D2261" w:rsidRPr="006B4452" w:rsidRDefault="00D874DB" w:rsidP="00617F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6.3. 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Ostateczna interpretacja regulaminu projektu należy do koordynatora i komisji wydziałowej</w:t>
      </w:r>
      <w:r w:rsidR="00617FBD" w:rsidRPr="006B4452">
        <w:rPr>
          <w:rFonts w:ascii="Times New Roman" w:hAnsi="Times New Roman" w:cs="Times New Roman"/>
          <w:color w:val="auto"/>
          <w:szCs w:val="20"/>
        </w:rPr>
        <w:t>.</w:t>
      </w:r>
    </w:p>
    <w:p w14:paraId="57174CF1" w14:textId="77777777" w:rsidR="00617FBD" w:rsidRPr="006B4452" w:rsidRDefault="00617FBD" w:rsidP="00617F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0C3AAF5F" w14:textId="3C357138" w:rsidR="000D2261" w:rsidRPr="006B4452" w:rsidRDefault="003862E0" w:rsidP="00B6374C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6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.</w:t>
      </w:r>
      <w:r w:rsidR="002040BE">
        <w:rPr>
          <w:rFonts w:ascii="Times New Roman" w:hAnsi="Times New Roman" w:cs="Times New Roman"/>
          <w:color w:val="auto"/>
          <w:szCs w:val="20"/>
        </w:rPr>
        <w:t>4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. Komisja wydziałowa</w:t>
      </w:r>
      <w:r w:rsidR="00BE17F8">
        <w:rPr>
          <w:rFonts w:ascii="Times New Roman" w:hAnsi="Times New Roman" w:cs="Times New Roman"/>
          <w:color w:val="auto"/>
          <w:szCs w:val="20"/>
        </w:rPr>
        <w:t xml:space="preserve"> w obrębie dyscyp</w:t>
      </w:r>
      <w:bookmarkStart w:id="0" w:name="_GoBack"/>
      <w:bookmarkEnd w:id="0"/>
      <w:r w:rsidR="00BE17F8">
        <w:rPr>
          <w:rFonts w:ascii="Times New Roman" w:hAnsi="Times New Roman" w:cs="Times New Roman"/>
          <w:color w:val="auto"/>
          <w:szCs w:val="20"/>
        </w:rPr>
        <w:t>liny inżynieria mechaniczna</w:t>
      </w:r>
      <w:r w:rsidR="000D2261" w:rsidRPr="006B4452">
        <w:rPr>
          <w:rFonts w:ascii="Times New Roman" w:hAnsi="Times New Roman" w:cs="Times New Roman"/>
          <w:color w:val="auto"/>
          <w:szCs w:val="20"/>
        </w:rPr>
        <w:t xml:space="preserve"> zastrzega sobie możliwość zmiany regulaminu. </w:t>
      </w:r>
    </w:p>
    <w:p w14:paraId="12518117" w14:textId="77777777" w:rsidR="009133B6" w:rsidRDefault="009133B6" w:rsidP="00617F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409AE682" w14:textId="67330A43" w:rsidR="000D2261" w:rsidRPr="006B4452" w:rsidRDefault="003862E0" w:rsidP="00617F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6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.</w:t>
      </w:r>
      <w:r w:rsidR="009133B6">
        <w:rPr>
          <w:rFonts w:ascii="Times New Roman" w:hAnsi="Times New Roman" w:cs="Times New Roman"/>
          <w:color w:val="auto"/>
          <w:szCs w:val="20"/>
        </w:rPr>
        <w:t>5</w:t>
      </w:r>
      <w:r w:rsidR="000D2261" w:rsidRPr="006B4452">
        <w:rPr>
          <w:rFonts w:ascii="Times New Roman" w:hAnsi="Times New Roman" w:cs="Times New Roman"/>
          <w:color w:val="auto"/>
          <w:szCs w:val="20"/>
        </w:rPr>
        <w:t>. Regulamin wchodzi w życie z dniem jego podpisania.</w:t>
      </w:r>
    </w:p>
    <w:p w14:paraId="1189D9C7" w14:textId="77777777" w:rsidR="000D2261" w:rsidRPr="006B4452" w:rsidRDefault="000D2261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788D2D9C" w14:textId="77777777" w:rsidR="005779D8" w:rsidRDefault="005779D8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4F58B5D7" w14:textId="3D0B1198" w:rsidR="000D2261" w:rsidRPr="006B4452" w:rsidRDefault="000D2261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Poznań</w:t>
      </w:r>
      <w:r w:rsidR="000635C1" w:rsidRPr="006B4452">
        <w:rPr>
          <w:rFonts w:ascii="Times New Roman" w:hAnsi="Times New Roman" w:cs="Times New Roman"/>
          <w:color w:val="auto"/>
          <w:szCs w:val="20"/>
        </w:rPr>
        <w:t xml:space="preserve">, dnia </w:t>
      </w:r>
      <w:r w:rsidR="00786FD6">
        <w:rPr>
          <w:rFonts w:ascii="Times New Roman" w:hAnsi="Times New Roman" w:cs="Times New Roman"/>
          <w:color w:val="auto"/>
          <w:szCs w:val="20"/>
        </w:rPr>
        <w:t>16.12</w:t>
      </w:r>
      <w:r w:rsidR="005951F0" w:rsidRPr="006B4452">
        <w:rPr>
          <w:rFonts w:ascii="Times New Roman" w:hAnsi="Times New Roman" w:cs="Times New Roman"/>
          <w:color w:val="auto"/>
          <w:szCs w:val="20"/>
        </w:rPr>
        <w:t>.20</w:t>
      </w:r>
      <w:r w:rsidR="008E7E83">
        <w:rPr>
          <w:rFonts w:ascii="Times New Roman" w:hAnsi="Times New Roman" w:cs="Times New Roman"/>
          <w:color w:val="auto"/>
          <w:szCs w:val="20"/>
        </w:rPr>
        <w:t>21</w:t>
      </w:r>
    </w:p>
    <w:p w14:paraId="61A772C3" w14:textId="77777777" w:rsidR="000D2261" w:rsidRDefault="000D2261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7ADC82A7" w14:textId="77777777" w:rsidR="005779D8" w:rsidRPr="006B4452" w:rsidRDefault="005779D8" w:rsidP="000D226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14:paraId="6FEA9793" w14:textId="77777777" w:rsidR="000D2261" w:rsidRPr="006B4452" w:rsidRDefault="000D2261" w:rsidP="00602642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6B4452">
        <w:rPr>
          <w:rFonts w:ascii="Times New Roman" w:hAnsi="Times New Roman" w:cs="Times New Roman"/>
          <w:color w:val="auto"/>
          <w:szCs w:val="20"/>
        </w:rPr>
        <w:t>..............</w:t>
      </w:r>
      <w:r w:rsidR="00602642" w:rsidRPr="006B4452">
        <w:rPr>
          <w:rFonts w:ascii="Times New Roman" w:hAnsi="Times New Roman" w:cs="Times New Roman"/>
          <w:color w:val="auto"/>
          <w:szCs w:val="20"/>
        </w:rPr>
        <w:t>.........</w:t>
      </w:r>
      <w:r w:rsidRPr="006B4452">
        <w:rPr>
          <w:rFonts w:ascii="Times New Roman" w:hAnsi="Times New Roman" w:cs="Times New Roman"/>
          <w:color w:val="auto"/>
          <w:szCs w:val="20"/>
        </w:rPr>
        <w:t>.................................</w:t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Pr="006B4452">
        <w:rPr>
          <w:rFonts w:ascii="Times New Roman" w:hAnsi="Times New Roman" w:cs="Times New Roman"/>
          <w:color w:val="auto"/>
          <w:szCs w:val="20"/>
        </w:rPr>
        <w:tab/>
      </w:r>
      <w:r w:rsidR="00602642" w:rsidRPr="006B4452">
        <w:rPr>
          <w:rFonts w:ascii="Times New Roman" w:hAnsi="Times New Roman" w:cs="Times New Roman"/>
          <w:color w:val="auto"/>
          <w:szCs w:val="20"/>
        </w:rPr>
        <w:t>.</w:t>
      </w:r>
      <w:r w:rsidRPr="006B4452">
        <w:rPr>
          <w:rFonts w:ascii="Times New Roman" w:hAnsi="Times New Roman" w:cs="Times New Roman"/>
          <w:color w:val="auto"/>
          <w:szCs w:val="20"/>
        </w:rPr>
        <w:t>……………………………………..</w:t>
      </w:r>
    </w:p>
    <w:p w14:paraId="15C5E275" w14:textId="77777777" w:rsidR="00C76AEB" w:rsidRPr="006B4452" w:rsidRDefault="000D2261" w:rsidP="00AC0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6B4452">
        <w:rPr>
          <w:rFonts w:ascii="Times New Roman" w:hAnsi="Times New Roman" w:cs="Times New Roman"/>
          <w:color w:val="auto"/>
          <w:sz w:val="22"/>
          <w:szCs w:val="20"/>
        </w:rPr>
        <w:t>(</w:t>
      </w:r>
      <w:r w:rsidR="00602642" w:rsidRPr="006B4452">
        <w:rPr>
          <w:rFonts w:ascii="Times New Roman" w:hAnsi="Times New Roman" w:cs="Times New Roman"/>
          <w:color w:val="auto"/>
          <w:sz w:val="22"/>
          <w:szCs w:val="20"/>
        </w:rPr>
        <w:t xml:space="preserve">podpis </w:t>
      </w:r>
      <w:r w:rsidR="000635C1" w:rsidRPr="006B4452">
        <w:rPr>
          <w:rFonts w:ascii="Times New Roman" w:hAnsi="Times New Roman" w:cs="Times New Roman"/>
          <w:color w:val="auto"/>
          <w:sz w:val="22"/>
          <w:szCs w:val="20"/>
        </w:rPr>
        <w:t>koordynator</w:t>
      </w:r>
      <w:r w:rsidR="005951F0" w:rsidRPr="006B4452">
        <w:rPr>
          <w:rFonts w:ascii="Times New Roman" w:hAnsi="Times New Roman" w:cs="Times New Roman"/>
          <w:color w:val="auto"/>
          <w:sz w:val="22"/>
          <w:szCs w:val="20"/>
        </w:rPr>
        <w:t>a Wydziałowego</w:t>
      </w:r>
      <w:r w:rsidRPr="006B4452">
        <w:rPr>
          <w:rFonts w:ascii="Times New Roman" w:hAnsi="Times New Roman" w:cs="Times New Roman"/>
          <w:color w:val="auto"/>
          <w:sz w:val="22"/>
          <w:szCs w:val="20"/>
        </w:rPr>
        <w:t>)</w:t>
      </w:r>
      <w:r w:rsidRPr="006B4452">
        <w:rPr>
          <w:rFonts w:ascii="Times New Roman" w:hAnsi="Times New Roman" w:cs="Times New Roman"/>
          <w:color w:val="auto"/>
          <w:sz w:val="22"/>
          <w:szCs w:val="20"/>
        </w:rPr>
        <w:tab/>
      </w:r>
      <w:r w:rsidRPr="006B4452">
        <w:rPr>
          <w:rFonts w:ascii="Times New Roman" w:hAnsi="Times New Roman" w:cs="Times New Roman"/>
          <w:color w:val="auto"/>
          <w:sz w:val="22"/>
          <w:szCs w:val="20"/>
        </w:rPr>
        <w:tab/>
      </w:r>
      <w:r w:rsidRPr="006B4452">
        <w:rPr>
          <w:rFonts w:ascii="Times New Roman" w:hAnsi="Times New Roman" w:cs="Times New Roman"/>
          <w:color w:val="auto"/>
          <w:sz w:val="22"/>
          <w:szCs w:val="20"/>
        </w:rPr>
        <w:tab/>
      </w:r>
      <w:r w:rsidR="00602642" w:rsidRPr="006B4452">
        <w:rPr>
          <w:rFonts w:ascii="Times New Roman" w:hAnsi="Times New Roman" w:cs="Times New Roman"/>
          <w:color w:val="auto"/>
          <w:sz w:val="22"/>
          <w:szCs w:val="20"/>
        </w:rPr>
        <w:tab/>
        <w:t xml:space="preserve">      </w:t>
      </w:r>
      <w:r w:rsidR="005951F0" w:rsidRPr="006B4452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  <w:r w:rsidRPr="006B4452">
        <w:rPr>
          <w:rFonts w:ascii="Times New Roman" w:hAnsi="Times New Roman" w:cs="Times New Roman"/>
          <w:color w:val="auto"/>
          <w:sz w:val="22"/>
          <w:szCs w:val="20"/>
        </w:rPr>
        <w:t>(</w:t>
      </w:r>
      <w:r w:rsidR="00602642" w:rsidRPr="006B4452">
        <w:rPr>
          <w:rFonts w:ascii="Times New Roman" w:hAnsi="Times New Roman" w:cs="Times New Roman"/>
          <w:color w:val="auto"/>
          <w:sz w:val="22"/>
          <w:szCs w:val="20"/>
        </w:rPr>
        <w:t xml:space="preserve">podpis </w:t>
      </w:r>
      <w:r w:rsidR="00F20F34" w:rsidRPr="006B4452">
        <w:rPr>
          <w:rFonts w:ascii="Times New Roman" w:hAnsi="Times New Roman" w:cs="Times New Roman"/>
          <w:color w:val="auto"/>
          <w:sz w:val="22"/>
          <w:szCs w:val="20"/>
        </w:rPr>
        <w:t>Dziekana Wydziału</w:t>
      </w:r>
      <w:r w:rsidRPr="006B4452">
        <w:rPr>
          <w:rFonts w:ascii="Times New Roman" w:hAnsi="Times New Roman" w:cs="Times New Roman"/>
          <w:color w:val="auto"/>
          <w:sz w:val="22"/>
          <w:szCs w:val="20"/>
        </w:rPr>
        <w:t>)</w:t>
      </w:r>
    </w:p>
    <w:sectPr w:rsidR="00C76AEB" w:rsidRPr="006B4452" w:rsidSect="00F20F34">
      <w:footerReference w:type="default" r:id="rId10"/>
      <w:pgSz w:w="11906" w:h="16838" w:code="9"/>
      <w:pgMar w:top="1134" w:right="1416" w:bottom="425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D265" w14:textId="77777777" w:rsidR="000E10F0" w:rsidRDefault="000E10F0" w:rsidP="00240716">
      <w:pPr>
        <w:spacing w:after="0" w:line="240" w:lineRule="auto"/>
      </w:pPr>
      <w:r>
        <w:separator/>
      </w:r>
    </w:p>
  </w:endnote>
  <w:endnote w:type="continuationSeparator" w:id="0">
    <w:p w14:paraId="4798A317" w14:textId="77777777" w:rsidR="000E10F0" w:rsidRDefault="000E10F0" w:rsidP="0024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1155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D84F35" w14:textId="5428D247" w:rsidR="00F20F34" w:rsidRDefault="00F20F3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D8"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F6377E0" w14:textId="77777777" w:rsidR="00240716" w:rsidRDefault="0024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4007" w14:textId="77777777" w:rsidR="000E10F0" w:rsidRDefault="000E10F0" w:rsidP="00240716">
      <w:pPr>
        <w:spacing w:after="0" w:line="240" w:lineRule="auto"/>
      </w:pPr>
      <w:r>
        <w:separator/>
      </w:r>
    </w:p>
  </w:footnote>
  <w:footnote w:type="continuationSeparator" w:id="0">
    <w:p w14:paraId="6B65D90C" w14:textId="77777777" w:rsidR="000E10F0" w:rsidRDefault="000E10F0" w:rsidP="0024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B5"/>
    <w:multiLevelType w:val="hybridMultilevel"/>
    <w:tmpl w:val="354060E6"/>
    <w:lvl w:ilvl="0" w:tplc="5290C3C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A627D0"/>
    <w:multiLevelType w:val="multilevel"/>
    <w:tmpl w:val="40A2E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C1BBB"/>
    <w:multiLevelType w:val="hybridMultilevel"/>
    <w:tmpl w:val="CD76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29F0"/>
    <w:multiLevelType w:val="hybridMultilevel"/>
    <w:tmpl w:val="7C9607D8"/>
    <w:lvl w:ilvl="0" w:tplc="04150017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7EA8"/>
    <w:multiLevelType w:val="multilevel"/>
    <w:tmpl w:val="80466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96362B6"/>
    <w:multiLevelType w:val="multilevel"/>
    <w:tmpl w:val="73CE4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6ED567C"/>
    <w:multiLevelType w:val="hybridMultilevel"/>
    <w:tmpl w:val="7C9607D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3208"/>
    <w:multiLevelType w:val="hybridMultilevel"/>
    <w:tmpl w:val="299C9342"/>
    <w:lvl w:ilvl="0" w:tplc="ACF6CBDA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552A04A0"/>
    <w:multiLevelType w:val="hybridMultilevel"/>
    <w:tmpl w:val="90F6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95CB2"/>
    <w:multiLevelType w:val="multilevel"/>
    <w:tmpl w:val="C69CC2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A06799"/>
    <w:multiLevelType w:val="multilevel"/>
    <w:tmpl w:val="47363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1262FA"/>
    <w:multiLevelType w:val="hybridMultilevel"/>
    <w:tmpl w:val="8240719A"/>
    <w:lvl w:ilvl="0" w:tplc="C83A159C">
      <w:start w:val="4"/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3A41EDE"/>
    <w:multiLevelType w:val="hybridMultilevel"/>
    <w:tmpl w:val="90F6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41"/>
    <w:rsid w:val="00010C32"/>
    <w:rsid w:val="000128C0"/>
    <w:rsid w:val="0002695F"/>
    <w:rsid w:val="000503CA"/>
    <w:rsid w:val="000635C1"/>
    <w:rsid w:val="00093C49"/>
    <w:rsid w:val="000A1291"/>
    <w:rsid w:val="000B1F49"/>
    <w:rsid w:val="000B1FF4"/>
    <w:rsid w:val="000B36B6"/>
    <w:rsid w:val="000B39B3"/>
    <w:rsid w:val="000D2261"/>
    <w:rsid w:val="000D636D"/>
    <w:rsid w:val="000E10F0"/>
    <w:rsid w:val="000E7412"/>
    <w:rsid w:val="000F5797"/>
    <w:rsid w:val="000F6124"/>
    <w:rsid w:val="00105671"/>
    <w:rsid w:val="00111FE8"/>
    <w:rsid w:val="00117F4B"/>
    <w:rsid w:val="001807C0"/>
    <w:rsid w:val="0018291E"/>
    <w:rsid w:val="001959AB"/>
    <w:rsid w:val="001A045D"/>
    <w:rsid w:val="001A511C"/>
    <w:rsid w:val="001C2EF9"/>
    <w:rsid w:val="001D1FEE"/>
    <w:rsid w:val="001E6FEB"/>
    <w:rsid w:val="001F73E4"/>
    <w:rsid w:val="002040BE"/>
    <w:rsid w:val="002078AA"/>
    <w:rsid w:val="002226DF"/>
    <w:rsid w:val="00232643"/>
    <w:rsid w:val="00240716"/>
    <w:rsid w:val="00242C4C"/>
    <w:rsid w:val="00246A0A"/>
    <w:rsid w:val="0029552A"/>
    <w:rsid w:val="002A2DC2"/>
    <w:rsid w:val="002B6C67"/>
    <w:rsid w:val="002C6FDC"/>
    <w:rsid w:val="002D1D13"/>
    <w:rsid w:val="002D220B"/>
    <w:rsid w:val="002D2223"/>
    <w:rsid w:val="002D334E"/>
    <w:rsid w:val="002E0441"/>
    <w:rsid w:val="00302A79"/>
    <w:rsid w:val="003136A2"/>
    <w:rsid w:val="003148D7"/>
    <w:rsid w:val="00342038"/>
    <w:rsid w:val="00357316"/>
    <w:rsid w:val="00366881"/>
    <w:rsid w:val="00372A02"/>
    <w:rsid w:val="003862E0"/>
    <w:rsid w:val="003B7122"/>
    <w:rsid w:val="003C4E91"/>
    <w:rsid w:val="003D5BE3"/>
    <w:rsid w:val="004155E9"/>
    <w:rsid w:val="0041570A"/>
    <w:rsid w:val="00435E53"/>
    <w:rsid w:val="00447BC4"/>
    <w:rsid w:val="004910B3"/>
    <w:rsid w:val="004A46A8"/>
    <w:rsid w:val="004C62B3"/>
    <w:rsid w:val="004D5F9C"/>
    <w:rsid w:val="004D6335"/>
    <w:rsid w:val="004D6D67"/>
    <w:rsid w:val="004F364E"/>
    <w:rsid w:val="0050189F"/>
    <w:rsid w:val="005126FA"/>
    <w:rsid w:val="00516272"/>
    <w:rsid w:val="005177F1"/>
    <w:rsid w:val="00533A8F"/>
    <w:rsid w:val="005439BF"/>
    <w:rsid w:val="00557ABB"/>
    <w:rsid w:val="00563B42"/>
    <w:rsid w:val="00563DFC"/>
    <w:rsid w:val="005767FB"/>
    <w:rsid w:val="005779D8"/>
    <w:rsid w:val="0058119E"/>
    <w:rsid w:val="005951F0"/>
    <w:rsid w:val="005A0F86"/>
    <w:rsid w:val="005B276F"/>
    <w:rsid w:val="00602642"/>
    <w:rsid w:val="00605723"/>
    <w:rsid w:val="00607575"/>
    <w:rsid w:val="006143B5"/>
    <w:rsid w:val="00617FBD"/>
    <w:rsid w:val="00622AFE"/>
    <w:rsid w:val="00623EDC"/>
    <w:rsid w:val="006255E3"/>
    <w:rsid w:val="00632AF3"/>
    <w:rsid w:val="006446BD"/>
    <w:rsid w:val="00652044"/>
    <w:rsid w:val="00663589"/>
    <w:rsid w:val="00665F07"/>
    <w:rsid w:val="006725DE"/>
    <w:rsid w:val="00672F09"/>
    <w:rsid w:val="006A6269"/>
    <w:rsid w:val="006B3DEC"/>
    <w:rsid w:val="006B4452"/>
    <w:rsid w:val="006B524D"/>
    <w:rsid w:val="006D1E2B"/>
    <w:rsid w:val="006E4D2C"/>
    <w:rsid w:val="007147FB"/>
    <w:rsid w:val="00725635"/>
    <w:rsid w:val="00740B0D"/>
    <w:rsid w:val="0077416A"/>
    <w:rsid w:val="00776BA7"/>
    <w:rsid w:val="0078325E"/>
    <w:rsid w:val="00786FD6"/>
    <w:rsid w:val="007A6DBE"/>
    <w:rsid w:val="007B0EB2"/>
    <w:rsid w:val="007B1EB9"/>
    <w:rsid w:val="007B7A19"/>
    <w:rsid w:val="007C4808"/>
    <w:rsid w:val="007D5B1C"/>
    <w:rsid w:val="007D5EAA"/>
    <w:rsid w:val="007D660B"/>
    <w:rsid w:val="007E2F2A"/>
    <w:rsid w:val="007F3DD1"/>
    <w:rsid w:val="007F4187"/>
    <w:rsid w:val="007F778B"/>
    <w:rsid w:val="008035D6"/>
    <w:rsid w:val="0081419A"/>
    <w:rsid w:val="00824D18"/>
    <w:rsid w:val="00830065"/>
    <w:rsid w:val="008521D8"/>
    <w:rsid w:val="00877AD7"/>
    <w:rsid w:val="008A02A5"/>
    <w:rsid w:val="008B33F6"/>
    <w:rsid w:val="008B506E"/>
    <w:rsid w:val="008D2F42"/>
    <w:rsid w:val="008E5AF2"/>
    <w:rsid w:val="008E7E83"/>
    <w:rsid w:val="00903415"/>
    <w:rsid w:val="009047BC"/>
    <w:rsid w:val="00906B83"/>
    <w:rsid w:val="009133B6"/>
    <w:rsid w:val="0091409E"/>
    <w:rsid w:val="009267A6"/>
    <w:rsid w:val="0095419D"/>
    <w:rsid w:val="00977000"/>
    <w:rsid w:val="009C4FC5"/>
    <w:rsid w:val="009D012A"/>
    <w:rsid w:val="009E353A"/>
    <w:rsid w:val="009E35AC"/>
    <w:rsid w:val="009F2101"/>
    <w:rsid w:val="00A07774"/>
    <w:rsid w:val="00A1132E"/>
    <w:rsid w:val="00A23616"/>
    <w:rsid w:val="00A32CE9"/>
    <w:rsid w:val="00A620DC"/>
    <w:rsid w:val="00A65350"/>
    <w:rsid w:val="00A762F2"/>
    <w:rsid w:val="00A80685"/>
    <w:rsid w:val="00A80933"/>
    <w:rsid w:val="00A82F3C"/>
    <w:rsid w:val="00A8399B"/>
    <w:rsid w:val="00AC0495"/>
    <w:rsid w:val="00AD03AA"/>
    <w:rsid w:val="00AD3E17"/>
    <w:rsid w:val="00AE0C97"/>
    <w:rsid w:val="00AF230F"/>
    <w:rsid w:val="00B26B86"/>
    <w:rsid w:val="00B34D4A"/>
    <w:rsid w:val="00B50608"/>
    <w:rsid w:val="00B56135"/>
    <w:rsid w:val="00B634D5"/>
    <w:rsid w:val="00B6374C"/>
    <w:rsid w:val="00B63F11"/>
    <w:rsid w:val="00B6588C"/>
    <w:rsid w:val="00B81E45"/>
    <w:rsid w:val="00B95367"/>
    <w:rsid w:val="00BB133D"/>
    <w:rsid w:val="00BB4F58"/>
    <w:rsid w:val="00BD4749"/>
    <w:rsid w:val="00BE0BA3"/>
    <w:rsid w:val="00BE17F8"/>
    <w:rsid w:val="00BE20F4"/>
    <w:rsid w:val="00BE2467"/>
    <w:rsid w:val="00C03C42"/>
    <w:rsid w:val="00C041C5"/>
    <w:rsid w:val="00C04812"/>
    <w:rsid w:val="00C049C9"/>
    <w:rsid w:val="00C04BCD"/>
    <w:rsid w:val="00C40996"/>
    <w:rsid w:val="00C42408"/>
    <w:rsid w:val="00C474A1"/>
    <w:rsid w:val="00C66317"/>
    <w:rsid w:val="00C76AEB"/>
    <w:rsid w:val="00C82B44"/>
    <w:rsid w:val="00C96A2C"/>
    <w:rsid w:val="00C96B9B"/>
    <w:rsid w:val="00CC7923"/>
    <w:rsid w:val="00CE1108"/>
    <w:rsid w:val="00CE3DCE"/>
    <w:rsid w:val="00D04C8B"/>
    <w:rsid w:val="00D05A5F"/>
    <w:rsid w:val="00D15268"/>
    <w:rsid w:val="00D470F4"/>
    <w:rsid w:val="00D47407"/>
    <w:rsid w:val="00D52F1E"/>
    <w:rsid w:val="00D57E91"/>
    <w:rsid w:val="00D607DA"/>
    <w:rsid w:val="00D644D0"/>
    <w:rsid w:val="00D735A5"/>
    <w:rsid w:val="00D815E5"/>
    <w:rsid w:val="00D83F67"/>
    <w:rsid w:val="00D874DB"/>
    <w:rsid w:val="00DA1FFA"/>
    <w:rsid w:val="00DA2390"/>
    <w:rsid w:val="00DA62CD"/>
    <w:rsid w:val="00DB50CC"/>
    <w:rsid w:val="00DD3412"/>
    <w:rsid w:val="00DF13F4"/>
    <w:rsid w:val="00E03809"/>
    <w:rsid w:val="00E101AE"/>
    <w:rsid w:val="00E2082C"/>
    <w:rsid w:val="00E21B59"/>
    <w:rsid w:val="00E4369A"/>
    <w:rsid w:val="00E516B5"/>
    <w:rsid w:val="00E72D62"/>
    <w:rsid w:val="00E86219"/>
    <w:rsid w:val="00E93EEE"/>
    <w:rsid w:val="00EA2E8E"/>
    <w:rsid w:val="00EA7914"/>
    <w:rsid w:val="00EB3C48"/>
    <w:rsid w:val="00EC2826"/>
    <w:rsid w:val="00ED2B11"/>
    <w:rsid w:val="00EE6775"/>
    <w:rsid w:val="00F00E1C"/>
    <w:rsid w:val="00F062F5"/>
    <w:rsid w:val="00F12AA5"/>
    <w:rsid w:val="00F20F34"/>
    <w:rsid w:val="00F61698"/>
    <w:rsid w:val="00F912D3"/>
    <w:rsid w:val="00F92A0E"/>
    <w:rsid w:val="00F9394E"/>
    <w:rsid w:val="00F945DF"/>
    <w:rsid w:val="00FB7FFA"/>
    <w:rsid w:val="00FD2B10"/>
    <w:rsid w:val="00FE289E"/>
    <w:rsid w:val="00FF04A1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14AA"/>
  <w15:chartTrackingRefBased/>
  <w15:docId w15:val="{446A6EBA-4C80-4121-BA65-1058202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441"/>
    <w:pPr>
      <w:ind w:left="720"/>
      <w:contextualSpacing/>
    </w:pPr>
  </w:style>
  <w:style w:type="paragraph" w:customStyle="1" w:styleId="Default">
    <w:name w:val="Default"/>
    <w:rsid w:val="00D6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35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16"/>
  </w:style>
  <w:style w:type="paragraph" w:styleId="Stopka">
    <w:name w:val="footer"/>
    <w:basedOn w:val="Normalny"/>
    <w:link w:val="StopkaZnak"/>
    <w:uiPriority w:val="99"/>
    <w:unhideWhenUsed/>
    <w:rsid w:val="0024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16"/>
  </w:style>
  <w:style w:type="paragraph" w:styleId="Tekstdymka">
    <w:name w:val="Balloon Text"/>
    <w:basedOn w:val="Normalny"/>
    <w:link w:val="TekstdymkaZnak"/>
    <w:uiPriority w:val="99"/>
    <w:semiHidden/>
    <w:unhideWhenUsed/>
    <w:rsid w:val="0018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C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7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7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7A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3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7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7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ometrics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5D20-C9BD-49B8-82C0-EABC4F83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2728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Recenzent</cp:lastModifiedBy>
  <cp:revision>73</cp:revision>
  <cp:lastPrinted>2021-01-08T08:19:00Z</cp:lastPrinted>
  <dcterms:created xsi:type="dcterms:W3CDTF">2020-02-02T19:52:00Z</dcterms:created>
  <dcterms:modified xsi:type="dcterms:W3CDTF">2021-12-16T12:35:00Z</dcterms:modified>
</cp:coreProperties>
</file>