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9F" w:rsidRPr="00A55C80" w:rsidRDefault="000F039F" w:rsidP="000F039F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pl-PL"/>
        </w:rPr>
      </w:pPr>
      <w:r w:rsidRPr="00A55C80">
        <w:rPr>
          <w:rFonts w:ascii="Verdana" w:hAnsi="Verdana"/>
          <w:caps/>
          <w:color w:val="002060"/>
          <w:sz w:val="20"/>
          <w:lang w:val="pl-PL"/>
        </w:rPr>
        <w:t>Wniosek o finansowanie OPŁATY OPEN ACCESS</w:t>
      </w:r>
      <w:r w:rsidR="00A55C80" w:rsidRPr="00A55C80">
        <w:rPr>
          <w:rFonts w:ascii="Verdana" w:hAnsi="Verdana"/>
          <w:caps/>
          <w:color w:val="002060"/>
          <w:sz w:val="20"/>
          <w:lang w:val="pl-PL"/>
        </w:rPr>
        <w:t xml:space="preserve"> </w:t>
      </w:r>
      <w:r w:rsidR="00A55C80" w:rsidRPr="00A55C80">
        <w:rPr>
          <w:rFonts w:ascii="Verdana" w:hAnsi="Verdana"/>
          <w:caps/>
          <w:color w:val="002060"/>
          <w:sz w:val="20"/>
          <w:lang w:val="pl-PL"/>
        </w:rPr>
        <w:t xml:space="preserve">/ </w:t>
      </w:r>
      <w:r w:rsidR="00A55C80" w:rsidRPr="00A55C80">
        <w:rPr>
          <w:rFonts w:ascii="Verdana" w:hAnsi="Verdana"/>
          <w:caps/>
          <w:color w:val="002060"/>
          <w:sz w:val="20"/>
          <w:lang w:val="pl-PL"/>
        </w:rPr>
        <w:t>Article processing charge</w:t>
      </w:r>
    </w:p>
    <w:p w:rsidR="000F039F" w:rsidRPr="000F039F" w:rsidRDefault="000F039F" w:rsidP="000F039F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szCs w:val="22"/>
          <w:lang w:val="pl-PL"/>
        </w:rPr>
      </w:pPr>
    </w:p>
    <w:p w:rsidR="000F039F" w:rsidRPr="00FE26FB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FE26FB">
        <w:rPr>
          <w:rFonts w:ascii="Verdana" w:hAnsi="Verdana" w:cs="Arial"/>
          <w:b/>
          <w:color w:val="002060"/>
          <w:sz w:val="20"/>
          <w:szCs w:val="24"/>
          <w:lang w:val="pl-PL"/>
        </w:rPr>
        <w:t>Dane wn</w:t>
      </w:r>
      <w:r>
        <w:rPr>
          <w:rFonts w:ascii="Verdana" w:hAnsi="Verdana" w:cs="Arial"/>
          <w:b/>
          <w:color w:val="002060"/>
          <w:sz w:val="20"/>
          <w:szCs w:val="24"/>
          <w:lang w:val="pl-PL"/>
        </w:rPr>
        <w:t>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7229"/>
      </w:tblGrid>
      <w:tr w:rsidR="000F039F" w:rsidRPr="007673FA" w:rsidTr="005029AE">
        <w:trPr>
          <w:trHeight w:val="334"/>
        </w:trPr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pl-PL"/>
              </w:rPr>
            </w:pPr>
            <w:r w:rsidRPr="005F262D">
              <w:rPr>
                <w:lang w:val="pl-PL"/>
              </w:rPr>
              <w:t>Imię i Nazwisko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039F" w:rsidRPr="007673FA" w:rsidTr="005029AE">
        <w:trPr>
          <w:trHeight w:val="334"/>
        </w:trPr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pl-PL"/>
              </w:rPr>
            </w:pPr>
            <w:r w:rsidRPr="005F262D">
              <w:rPr>
                <w:lang w:val="pl-PL"/>
              </w:rPr>
              <w:t>Katedra/Instytut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0F039F" w:rsidRPr="007673FA" w:rsidTr="005029AE">
        <w:trPr>
          <w:trHeight w:val="412"/>
        </w:trPr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is-IS"/>
              </w:rPr>
            </w:pPr>
            <w:r w:rsidRPr="005F262D">
              <w:rPr>
                <w:lang w:val="en-GB"/>
              </w:rPr>
              <w:t>E-mail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0F039F" w:rsidRPr="007673FA" w:rsidTr="005029AE">
        <w:tc>
          <w:tcPr>
            <w:tcW w:w="2405" w:type="dxa"/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lang w:val="pl-PL"/>
              </w:rPr>
            </w:pPr>
            <w:proofErr w:type="spellStart"/>
            <w:r w:rsidRPr="005F262D">
              <w:rPr>
                <w:lang w:val="en-GB"/>
              </w:rPr>
              <w:t>Dyscyplina</w:t>
            </w:r>
            <w:proofErr w:type="spellEnd"/>
            <w:r w:rsidRPr="005F262D">
              <w:rPr>
                <w:lang w:val="pl-PL"/>
              </w:rPr>
              <w:t xml:space="preserve"> </w:t>
            </w:r>
            <w:r>
              <w:rPr>
                <w:lang w:val="pl-PL"/>
              </w:rPr>
              <w:t>naukowa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F039F" w:rsidRPr="007673FA" w:rsidRDefault="000F039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0F039F" w:rsidRPr="009B521E" w:rsidRDefault="000F039F" w:rsidP="000F039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7512"/>
      </w:tblGrid>
      <w:tr w:rsidR="000F039F" w:rsidRPr="007673FA" w:rsidTr="005029AE">
        <w:trPr>
          <w:trHeight w:val="2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jc w:val="left"/>
              <w:rPr>
                <w:rFonts w:ascii="Verdana" w:hAnsi="Verdana"/>
                <w:color w:val="1F4E79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 xml:space="preserve">Tytuł </w:t>
            </w:r>
            <w:r>
              <w:rPr>
                <w:rFonts w:ascii="Verdana" w:hAnsi="Verdana"/>
                <w:sz w:val="18"/>
              </w:rPr>
              <w:t>Artykułu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0F039F" w:rsidRDefault="000F039F" w:rsidP="000F039F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2882"/>
        <w:gridCol w:w="6306"/>
      </w:tblGrid>
      <w:tr w:rsidR="000F039F" w:rsidRPr="007673FA" w:rsidTr="005029AE">
        <w:trPr>
          <w:trHeight w:val="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color w:val="1F4E79"/>
              </w:rPr>
            </w:pPr>
            <w:r w:rsidRPr="005F262D">
              <w:t>Autorzy artykułu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pStyle w:val="Body"/>
              <w:rPr>
                <w:color w:val="1F4E79"/>
              </w:rPr>
            </w:pPr>
            <w:r w:rsidRPr="005F262D">
              <w:t>Afiliacje</w:t>
            </w: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6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5F262D" w:rsidRDefault="000F039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5F262D">
              <w:rPr>
                <w:rFonts w:ascii="Verdana" w:hAnsi="Verdana"/>
                <w:sz w:val="18"/>
                <w:lang w:val="en-GB"/>
              </w:rPr>
              <w:t>7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0F039F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</w:p>
    <w:p w:rsidR="000F039F" w:rsidRPr="005F262D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FE26FB">
        <w:rPr>
          <w:rFonts w:ascii="Verdana" w:hAnsi="Verdana" w:cs="Arial"/>
          <w:b/>
          <w:color w:val="002060"/>
          <w:sz w:val="20"/>
          <w:szCs w:val="24"/>
          <w:lang w:val="pl-PL"/>
        </w:rPr>
        <w:t xml:space="preserve">Dane </w:t>
      </w:r>
      <w:r>
        <w:rPr>
          <w:rFonts w:ascii="Verdana" w:hAnsi="Verdana" w:cs="Arial"/>
          <w:b/>
          <w:color w:val="002060"/>
          <w:sz w:val="20"/>
          <w:szCs w:val="24"/>
          <w:lang w:val="pl-PL"/>
        </w:rPr>
        <w:t>czasopisma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53"/>
        <w:gridCol w:w="6378"/>
      </w:tblGrid>
      <w:tr w:rsidR="000F039F" w:rsidRPr="007673FA" w:rsidTr="005029AE">
        <w:trPr>
          <w:trHeight w:val="2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color w:val="1F4E79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 xml:space="preserve">Nazwa czasopisma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2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>Liczba punktów MNiSW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5029AE">
        <w:trPr>
          <w:trHeight w:val="22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>5 letni IF czsopisma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0F039F" w:rsidRPr="007673FA" w:rsidTr="000F039F">
        <w:trPr>
          <w:trHeight w:val="83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39F" w:rsidRPr="005F262D" w:rsidRDefault="000F039F" w:rsidP="005029AE">
            <w:pPr>
              <w:shd w:val="clear" w:color="auto" w:fill="FFFFFF"/>
              <w:jc w:val="left"/>
              <w:rPr>
                <w:rFonts w:ascii="Verdana" w:hAnsi="Verdana"/>
                <w:sz w:val="18"/>
              </w:rPr>
            </w:pPr>
            <w:r w:rsidRPr="005F262D">
              <w:rPr>
                <w:rFonts w:ascii="Verdana" w:hAnsi="Verdana"/>
                <w:sz w:val="18"/>
              </w:rPr>
              <w:t>Cena usługi OA z uwzględnieniem całkowitej kwoty opodatkowania podana w PLN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9F" w:rsidRPr="009B521E" w:rsidRDefault="000F039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0F039F" w:rsidRDefault="000F039F" w:rsidP="000F039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pl-PL"/>
        </w:rPr>
      </w:pPr>
    </w:p>
    <w:p w:rsidR="000F039F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Załącznik:</w:t>
      </w:r>
    </w:p>
    <w:p w:rsidR="000F039F" w:rsidRPr="00FE26FB" w:rsidRDefault="000F039F" w:rsidP="000F039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>
        <w:rPr>
          <w:rFonts w:ascii="Verdana" w:hAnsi="Verdana" w:cs="Arial"/>
          <w:b/>
          <w:color w:val="002060"/>
          <w:sz w:val="20"/>
          <w:szCs w:val="24"/>
          <w:lang w:val="pl-PL"/>
        </w:rPr>
        <w:t>1. Skan decyzji czasopisma o przyjęciu publikacji do druku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0F039F" w:rsidRPr="00FF66CC" w:rsidTr="000F039F">
        <w:trPr>
          <w:trHeight w:val="684"/>
        </w:trPr>
        <w:tc>
          <w:tcPr>
            <w:tcW w:w="9606" w:type="dxa"/>
            <w:shd w:val="clear" w:color="auto" w:fill="FFFFFF"/>
          </w:tcPr>
          <w:p w:rsidR="000F039F" w:rsidRPr="00973481" w:rsidRDefault="000F039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0F039F" w:rsidRPr="00973481" w:rsidRDefault="000F039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0F039F" w:rsidRPr="00973481" w:rsidRDefault="000F039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973481">
              <w:rPr>
                <w:rFonts w:ascii="Verdana" w:hAnsi="Verdana" w:cs="Calibri"/>
                <w:sz w:val="20"/>
                <w:lang w:val="pl-PL"/>
              </w:rPr>
              <w:t>Podpis osoby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ubiegającej się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 xml:space="preserve"> o finansowanie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3C184F" w:rsidRPr="000F039F" w:rsidRDefault="003C184F" w:rsidP="003C184F">
      <w:pPr>
        <w:spacing w:after="120"/>
        <w:rPr>
          <w:rFonts w:ascii="Verdana" w:hAnsi="Verdana" w:cs="Calibri"/>
          <w:b/>
          <w:color w:val="002060"/>
          <w:sz w:val="28"/>
          <w:lang w:val="pl-PL"/>
        </w:rPr>
      </w:pPr>
    </w:p>
    <w:sectPr w:rsidR="003C184F" w:rsidRPr="000F039F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07" w:rsidRDefault="00AB7C07" w:rsidP="00EC0887">
      <w:pPr>
        <w:spacing w:after="0"/>
      </w:pPr>
      <w:r>
        <w:separator/>
      </w:r>
    </w:p>
  </w:endnote>
  <w:endnote w:type="continuationSeparator" w:id="0">
    <w:p w:rsidR="00AB7C07" w:rsidRDefault="00AB7C07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07" w:rsidRDefault="00AB7C07" w:rsidP="00EC0887">
      <w:pPr>
        <w:spacing w:after="0"/>
      </w:pPr>
      <w:r>
        <w:separator/>
      </w:r>
    </w:p>
  </w:footnote>
  <w:footnote w:type="continuationSeparator" w:id="0">
    <w:p w:rsidR="00AB7C07" w:rsidRDefault="00AB7C07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0F039F"/>
    <w:rsid w:val="001140D7"/>
    <w:rsid w:val="001C07A7"/>
    <w:rsid w:val="003C184F"/>
    <w:rsid w:val="004B20D1"/>
    <w:rsid w:val="00510184"/>
    <w:rsid w:val="0052442B"/>
    <w:rsid w:val="0057036C"/>
    <w:rsid w:val="00820FA8"/>
    <w:rsid w:val="008A4DFE"/>
    <w:rsid w:val="00982524"/>
    <w:rsid w:val="009F4894"/>
    <w:rsid w:val="00A55C80"/>
    <w:rsid w:val="00AB7C07"/>
    <w:rsid w:val="00AC03B5"/>
    <w:rsid w:val="00AD1003"/>
    <w:rsid w:val="00B16D25"/>
    <w:rsid w:val="00B238E4"/>
    <w:rsid w:val="00BC753C"/>
    <w:rsid w:val="00C82EE1"/>
    <w:rsid w:val="00D0130B"/>
    <w:rsid w:val="00D63C42"/>
    <w:rsid w:val="00EA4625"/>
    <w:rsid w:val="00EC088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Recenzent</cp:lastModifiedBy>
  <cp:revision>3</cp:revision>
  <dcterms:created xsi:type="dcterms:W3CDTF">2019-01-10T10:45:00Z</dcterms:created>
  <dcterms:modified xsi:type="dcterms:W3CDTF">2021-01-23T10:37:00Z</dcterms:modified>
</cp:coreProperties>
</file>